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1548521089"/>
        <w:docPartObj>
          <w:docPartGallery w:val="Cover Pages"/>
          <w:docPartUnique/>
        </w:docPartObj>
      </w:sdtPr>
      <w:sdtEndPr>
        <w:rPr>
          <w:b/>
          <w:color w:val="002060"/>
          <w:sz w:val="40"/>
        </w:rPr>
      </w:sdtEndPr>
      <w:sdtContent>
        <w:p w14:paraId="5FAF33B4" w14:textId="14E039BF" w:rsidR="00516C5D" w:rsidRPr="001C2904" w:rsidRDefault="00587624" w:rsidP="009357B9">
          <w:pPr>
            <w:spacing w:after="120"/>
            <w:rPr>
              <w:rFonts w:ascii="Times New Roman" w:hAnsi="Times New Roman" w:cs="Times New Roman"/>
            </w:rPr>
          </w:pPr>
          <w:r w:rsidRPr="001C2904">
            <w:rPr>
              <w:rFonts w:ascii="Times New Roman" w:hAnsi="Times New Roman" w:cs="Times New Roman"/>
              <w:noProof/>
              <w:lang w:eastAsia="tr-TR"/>
            </w:rPr>
            <w:drawing>
              <wp:anchor distT="0" distB="0" distL="114300" distR="114300" simplePos="0" relativeHeight="251667456" behindDoc="1" locked="0" layoutInCell="1" allowOverlap="1" wp14:anchorId="6E12DF8E" wp14:editId="77D24C13">
                <wp:simplePos x="0" y="0"/>
                <wp:positionH relativeFrom="margin">
                  <wp:posOffset>-1022350</wp:posOffset>
                </wp:positionH>
                <wp:positionV relativeFrom="paragraph">
                  <wp:posOffset>-706120</wp:posOffset>
                </wp:positionV>
                <wp:extent cx="7795895" cy="1120140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96458" cy="11202209"/>
                        </a:xfrm>
                        <a:prstGeom prst="rect">
                          <a:avLst/>
                        </a:prstGeom>
                      </pic:spPr>
                    </pic:pic>
                  </a:graphicData>
                </a:graphic>
                <wp14:sizeRelH relativeFrom="margin">
                  <wp14:pctWidth>0</wp14:pctWidth>
                </wp14:sizeRelH>
                <wp14:sizeRelV relativeFrom="margin">
                  <wp14:pctHeight>0</wp14:pctHeight>
                </wp14:sizeRelV>
              </wp:anchor>
            </w:drawing>
          </w:r>
        </w:p>
        <w:p w14:paraId="029EA49D" w14:textId="1B1E696B" w:rsidR="00516C5D" w:rsidRPr="001C2904" w:rsidRDefault="00516C5D" w:rsidP="009357B9">
          <w:pPr>
            <w:spacing w:after="120"/>
            <w:rPr>
              <w:rFonts w:ascii="Times New Roman" w:hAnsi="Times New Roman" w:cs="Times New Roman"/>
            </w:rPr>
          </w:pPr>
        </w:p>
        <w:p w14:paraId="43144C59" w14:textId="0E82AA27" w:rsidR="00516C5D" w:rsidRPr="001C2904" w:rsidRDefault="00516C5D" w:rsidP="009357B9">
          <w:pPr>
            <w:spacing w:after="120"/>
            <w:rPr>
              <w:rFonts w:ascii="Times New Roman" w:hAnsi="Times New Roman" w:cs="Times New Roman"/>
            </w:rPr>
          </w:pPr>
        </w:p>
        <w:p w14:paraId="30CE30A6" w14:textId="775A72F3" w:rsidR="00516C5D" w:rsidRPr="001C2904" w:rsidRDefault="00516C5D" w:rsidP="009357B9">
          <w:pPr>
            <w:spacing w:after="120"/>
            <w:rPr>
              <w:rFonts w:ascii="Times New Roman" w:hAnsi="Times New Roman" w:cs="Times New Roman"/>
            </w:rPr>
          </w:pPr>
        </w:p>
        <w:p w14:paraId="6D68D718" w14:textId="30A85AE9" w:rsidR="00516C5D" w:rsidRPr="001C2904" w:rsidRDefault="00516C5D" w:rsidP="009357B9">
          <w:pPr>
            <w:spacing w:after="120"/>
            <w:rPr>
              <w:rFonts w:ascii="Times New Roman" w:hAnsi="Times New Roman" w:cs="Times New Roman"/>
            </w:rPr>
          </w:pPr>
        </w:p>
        <w:p w14:paraId="36FFC101" w14:textId="18FB996A" w:rsidR="00516C5D" w:rsidRPr="001C2904" w:rsidRDefault="00C053DD" w:rsidP="009357B9">
          <w:pPr>
            <w:spacing w:after="120"/>
            <w:rPr>
              <w:rFonts w:ascii="Times New Roman" w:hAnsi="Times New Roman" w:cs="Times New Roman"/>
              <w:b/>
              <w:color w:val="002060"/>
              <w:sz w:val="40"/>
            </w:rPr>
          </w:pPr>
        </w:p>
      </w:sdtContent>
    </w:sdt>
    <w:p w14:paraId="5B07EA4E" w14:textId="40E69204" w:rsidR="00587624" w:rsidRPr="001C2904" w:rsidRDefault="00587624" w:rsidP="009357B9">
      <w:pPr>
        <w:spacing w:after="120"/>
        <w:rPr>
          <w:rFonts w:ascii="Times New Roman" w:hAnsi="Times New Roman" w:cs="Times New Roman"/>
          <w:b/>
          <w:color w:val="002060"/>
          <w:sz w:val="40"/>
        </w:rPr>
      </w:pPr>
    </w:p>
    <w:p w14:paraId="028B9CD2" w14:textId="1086FAC6" w:rsidR="00587624" w:rsidRPr="001C2904" w:rsidRDefault="00587624" w:rsidP="009357B9">
      <w:pPr>
        <w:spacing w:after="120"/>
        <w:rPr>
          <w:rFonts w:ascii="Times New Roman" w:hAnsi="Times New Roman" w:cs="Times New Roman"/>
          <w:b/>
          <w:color w:val="002060"/>
          <w:sz w:val="40"/>
        </w:rPr>
      </w:pPr>
    </w:p>
    <w:p w14:paraId="7D1C7A7D" w14:textId="77777777" w:rsidR="00587624" w:rsidRPr="001C2904" w:rsidRDefault="00587624" w:rsidP="009357B9">
      <w:pPr>
        <w:spacing w:after="120"/>
        <w:rPr>
          <w:rFonts w:ascii="Times New Roman" w:hAnsi="Times New Roman" w:cs="Times New Roman"/>
          <w:b/>
          <w:color w:val="002060"/>
          <w:sz w:val="40"/>
        </w:rPr>
      </w:pPr>
    </w:p>
    <w:p w14:paraId="7148A3E3" w14:textId="77777777" w:rsidR="00587624" w:rsidRPr="001C2904" w:rsidRDefault="00587624" w:rsidP="009357B9">
      <w:pPr>
        <w:spacing w:after="120"/>
        <w:rPr>
          <w:rFonts w:ascii="Times New Roman" w:hAnsi="Times New Roman" w:cs="Times New Roman"/>
          <w:b/>
          <w:color w:val="002060"/>
          <w:sz w:val="40"/>
        </w:rPr>
      </w:pPr>
    </w:p>
    <w:p w14:paraId="20A5B552" w14:textId="77777777" w:rsidR="00587624" w:rsidRPr="001C2904" w:rsidRDefault="00587624" w:rsidP="009357B9">
      <w:pPr>
        <w:spacing w:after="120"/>
        <w:rPr>
          <w:rFonts w:ascii="Times New Roman" w:hAnsi="Times New Roman" w:cs="Times New Roman"/>
          <w:b/>
          <w:color w:val="002060"/>
          <w:sz w:val="40"/>
        </w:rPr>
      </w:pPr>
    </w:p>
    <w:p w14:paraId="3162EF9A" w14:textId="77777777" w:rsidR="00587624" w:rsidRPr="001C2904" w:rsidRDefault="00587624" w:rsidP="009357B9">
      <w:pPr>
        <w:spacing w:after="120"/>
        <w:rPr>
          <w:rFonts w:ascii="Times New Roman" w:hAnsi="Times New Roman" w:cs="Times New Roman"/>
          <w:b/>
          <w:color w:val="002060"/>
          <w:sz w:val="40"/>
        </w:rPr>
      </w:pPr>
    </w:p>
    <w:p w14:paraId="6D8C9BF1" w14:textId="77777777" w:rsidR="00587624" w:rsidRPr="001C2904" w:rsidRDefault="00587624" w:rsidP="009357B9">
      <w:pPr>
        <w:spacing w:after="120"/>
        <w:rPr>
          <w:rFonts w:ascii="Times New Roman" w:hAnsi="Times New Roman" w:cs="Times New Roman"/>
          <w:b/>
          <w:color w:val="002060"/>
          <w:sz w:val="40"/>
        </w:rPr>
      </w:pPr>
    </w:p>
    <w:p w14:paraId="394FC609" w14:textId="77777777" w:rsidR="00587624" w:rsidRPr="001C2904" w:rsidRDefault="00587624" w:rsidP="009357B9">
      <w:pPr>
        <w:spacing w:after="120"/>
        <w:rPr>
          <w:rFonts w:ascii="Times New Roman" w:hAnsi="Times New Roman" w:cs="Times New Roman"/>
          <w:b/>
          <w:color w:val="002060"/>
          <w:sz w:val="40"/>
        </w:rPr>
      </w:pPr>
    </w:p>
    <w:p w14:paraId="29822202" w14:textId="77777777" w:rsidR="00587624" w:rsidRPr="001C2904" w:rsidRDefault="00587624" w:rsidP="009357B9">
      <w:pPr>
        <w:spacing w:after="120"/>
        <w:rPr>
          <w:rFonts w:ascii="Times New Roman" w:hAnsi="Times New Roman" w:cs="Times New Roman"/>
          <w:b/>
          <w:color w:val="002060"/>
          <w:sz w:val="40"/>
        </w:rPr>
      </w:pPr>
    </w:p>
    <w:p w14:paraId="7A8FD145" w14:textId="77777777" w:rsidR="001C2904" w:rsidRDefault="001C2904" w:rsidP="00E27933">
      <w:pPr>
        <w:spacing w:after="120" w:line="240" w:lineRule="auto"/>
        <w:jc w:val="center"/>
        <w:rPr>
          <w:rFonts w:ascii="Times New Roman" w:hAnsi="Times New Roman" w:cs="Times New Roman"/>
          <w:b/>
          <w:color w:val="002060"/>
          <w:sz w:val="48"/>
          <w:szCs w:val="48"/>
        </w:rPr>
      </w:pPr>
      <w:bookmarkStart w:id="0" w:name="_Hlk124840694"/>
    </w:p>
    <w:p w14:paraId="6CE05226" w14:textId="77777777" w:rsidR="001C2904" w:rsidRDefault="001C2904" w:rsidP="001C2904">
      <w:pPr>
        <w:spacing w:after="120" w:line="240" w:lineRule="auto"/>
        <w:jc w:val="center"/>
        <w:rPr>
          <w:rFonts w:ascii="Times New Roman" w:hAnsi="Times New Roman" w:cs="Times New Roman"/>
          <w:b/>
          <w:color w:val="002060"/>
          <w:sz w:val="48"/>
          <w:szCs w:val="48"/>
        </w:rPr>
      </w:pPr>
    </w:p>
    <w:p w14:paraId="6CCAB60F" w14:textId="77777777" w:rsidR="00355408" w:rsidRDefault="00355408" w:rsidP="001C2904">
      <w:pPr>
        <w:spacing w:after="120" w:line="240" w:lineRule="auto"/>
        <w:jc w:val="center"/>
        <w:rPr>
          <w:rFonts w:ascii="Times New Roman" w:hAnsi="Times New Roman" w:cs="Times New Roman"/>
          <w:b/>
          <w:color w:val="002060"/>
          <w:sz w:val="48"/>
          <w:szCs w:val="48"/>
        </w:rPr>
      </w:pPr>
    </w:p>
    <w:p w14:paraId="02847D4E" w14:textId="77777777" w:rsidR="00355408" w:rsidRPr="001C2904" w:rsidRDefault="00355408" w:rsidP="001C2904">
      <w:pPr>
        <w:spacing w:after="120" w:line="240" w:lineRule="auto"/>
        <w:jc w:val="center"/>
        <w:rPr>
          <w:rFonts w:ascii="Times New Roman" w:hAnsi="Times New Roman" w:cs="Times New Roman"/>
          <w:b/>
          <w:color w:val="002060"/>
          <w:sz w:val="48"/>
          <w:szCs w:val="48"/>
        </w:rPr>
      </w:pPr>
    </w:p>
    <w:p w14:paraId="713919AD" w14:textId="77777777" w:rsidR="001C2904" w:rsidRPr="001C2904" w:rsidRDefault="001C2904" w:rsidP="00A92E90">
      <w:pPr>
        <w:shd w:val="clear" w:color="auto" w:fill="FFFFFF" w:themeFill="background1"/>
        <w:spacing w:after="120" w:line="240" w:lineRule="auto"/>
        <w:jc w:val="center"/>
        <w:rPr>
          <w:rFonts w:ascii="Times New Roman" w:hAnsi="Times New Roman" w:cs="Times New Roman"/>
          <w:b/>
          <w:color w:val="8A0000"/>
          <w:sz w:val="36"/>
          <w:szCs w:val="36"/>
        </w:rPr>
      </w:pPr>
    </w:p>
    <w:p w14:paraId="5DE57E2E" w14:textId="6B853B19" w:rsidR="00587624" w:rsidRPr="001C2904" w:rsidRDefault="001C2904" w:rsidP="009357B9">
      <w:pPr>
        <w:shd w:val="clear" w:color="auto" w:fill="FFFFFF" w:themeFill="background1"/>
        <w:spacing w:after="120" w:line="240" w:lineRule="auto"/>
        <w:jc w:val="center"/>
        <w:rPr>
          <w:rFonts w:ascii="Times New Roman" w:hAnsi="Times New Roman" w:cs="Times New Roman"/>
          <w:b/>
          <w:color w:val="8A0000"/>
          <w:sz w:val="36"/>
          <w:szCs w:val="36"/>
        </w:rPr>
      </w:pPr>
      <w:r w:rsidRPr="001C2904">
        <w:rPr>
          <w:rFonts w:ascii="Times New Roman" w:hAnsi="Times New Roman" w:cs="Times New Roman"/>
          <w:b/>
          <w:color w:val="8A0000"/>
          <w:sz w:val="36"/>
          <w:szCs w:val="36"/>
        </w:rPr>
        <w:t>BİRİM ADI</w:t>
      </w:r>
    </w:p>
    <w:p w14:paraId="48268E24" w14:textId="77777777" w:rsidR="00587624" w:rsidRPr="001C2904" w:rsidRDefault="00587624" w:rsidP="009357B9">
      <w:pPr>
        <w:shd w:val="clear" w:color="auto" w:fill="FFFFFF" w:themeFill="background1"/>
        <w:spacing w:after="120" w:line="240" w:lineRule="auto"/>
        <w:jc w:val="center"/>
        <w:rPr>
          <w:rFonts w:ascii="Times New Roman" w:hAnsi="Times New Roman" w:cs="Times New Roman"/>
          <w:b/>
          <w:color w:val="8A0000"/>
          <w:sz w:val="36"/>
          <w:szCs w:val="36"/>
        </w:rPr>
      </w:pPr>
    </w:p>
    <w:p w14:paraId="73D9F2E6" w14:textId="77777777" w:rsidR="00587624" w:rsidRPr="001C2904" w:rsidRDefault="00587624" w:rsidP="009357B9">
      <w:pPr>
        <w:spacing w:after="120" w:line="240" w:lineRule="auto"/>
        <w:rPr>
          <w:rFonts w:ascii="Times New Roman" w:hAnsi="Times New Roman" w:cs="Times New Roman"/>
          <w:bCs/>
          <w:color w:val="002060"/>
          <w:sz w:val="28"/>
          <w:szCs w:val="28"/>
        </w:rPr>
      </w:pPr>
    </w:p>
    <w:p w14:paraId="67FE5EDA" w14:textId="77777777" w:rsidR="00B076F2" w:rsidRPr="001C2904" w:rsidRDefault="00B076F2" w:rsidP="009357B9">
      <w:pPr>
        <w:spacing w:after="120" w:line="240" w:lineRule="auto"/>
        <w:jc w:val="center"/>
        <w:rPr>
          <w:rFonts w:ascii="Times New Roman" w:hAnsi="Times New Roman" w:cs="Times New Roman"/>
          <w:bCs/>
          <w:color w:val="002060"/>
          <w:sz w:val="28"/>
          <w:szCs w:val="28"/>
        </w:rPr>
      </w:pPr>
    </w:p>
    <w:p w14:paraId="4DC8A676" w14:textId="77777777" w:rsidR="00B076F2" w:rsidRPr="001C2904" w:rsidRDefault="00B076F2" w:rsidP="009357B9">
      <w:pPr>
        <w:spacing w:after="120" w:line="240" w:lineRule="auto"/>
        <w:jc w:val="center"/>
        <w:rPr>
          <w:rFonts w:ascii="Times New Roman" w:hAnsi="Times New Roman" w:cs="Times New Roman"/>
          <w:bCs/>
          <w:color w:val="002060"/>
          <w:sz w:val="28"/>
          <w:szCs w:val="28"/>
        </w:rPr>
      </w:pPr>
    </w:p>
    <w:p w14:paraId="7D0DFEAD" w14:textId="77777777" w:rsidR="00B076F2" w:rsidRPr="001C2904" w:rsidRDefault="00B076F2" w:rsidP="009357B9">
      <w:pPr>
        <w:spacing w:after="120" w:line="240" w:lineRule="auto"/>
        <w:jc w:val="center"/>
        <w:rPr>
          <w:rFonts w:ascii="Times New Roman" w:hAnsi="Times New Roman" w:cs="Times New Roman"/>
          <w:bCs/>
          <w:color w:val="002060"/>
          <w:sz w:val="28"/>
          <w:szCs w:val="28"/>
        </w:rPr>
      </w:pPr>
    </w:p>
    <w:p w14:paraId="3AE9E163" w14:textId="77777777" w:rsidR="00B076F2" w:rsidRPr="001C2904" w:rsidRDefault="00B076F2" w:rsidP="009357B9">
      <w:pPr>
        <w:spacing w:after="120" w:line="240" w:lineRule="auto"/>
        <w:jc w:val="center"/>
        <w:rPr>
          <w:rFonts w:ascii="Times New Roman" w:hAnsi="Times New Roman" w:cs="Times New Roman"/>
          <w:bCs/>
          <w:color w:val="002060"/>
          <w:sz w:val="28"/>
          <w:szCs w:val="28"/>
        </w:rPr>
      </w:pPr>
    </w:p>
    <w:p w14:paraId="2E593FCC" w14:textId="77777777" w:rsidR="00B076F2" w:rsidRPr="001C2904" w:rsidRDefault="00B076F2" w:rsidP="009357B9">
      <w:pPr>
        <w:spacing w:after="120" w:line="240" w:lineRule="auto"/>
        <w:jc w:val="center"/>
        <w:rPr>
          <w:rFonts w:ascii="Times New Roman" w:hAnsi="Times New Roman" w:cs="Times New Roman"/>
          <w:bCs/>
          <w:color w:val="002060"/>
          <w:sz w:val="28"/>
          <w:szCs w:val="28"/>
        </w:rPr>
      </w:pPr>
    </w:p>
    <w:p w14:paraId="0A27D658" w14:textId="1A51602F" w:rsidR="00587624" w:rsidRDefault="001C2904" w:rsidP="009357B9">
      <w:pPr>
        <w:spacing w:after="120" w:line="240" w:lineRule="auto"/>
        <w:jc w:val="center"/>
        <w:rPr>
          <w:rFonts w:ascii="Times New Roman" w:hAnsi="Times New Roman" w:cs="Times New Roman"/>
          <w:bCs/>
          <w:color w:val="002060"/>
          <w:sz w:val="28"/>
          <w:szCs w:val="28"/>
        </w:rPr>
      </w:pPr>
      <w:r w:rsidRPr="001C2904">
        <w:rPr>
          <w:rFonts w:ascii="Times New Roman" w:hAnsi="Times New Roman" w:cs="Times New Roman"/>
          <w:bCs/>
          <w:color w:val="002060"/>
          <w:sz w:val="28"/>
          <w:szCs w:val="28"/>
        </w:rPr>
        <w:t>Şubat, 2024</w:t>
      </w:r>
    </w:p>
    <w:p w14:paraId="3EE3BAB9" w14:textId="194FCD8E" w:rsidR="00312F0C" w:rsidRDefault="00312F0C" w:rsidP="009357B9">
      <w:pPr>
        <w:spacing w:after="120" w:line="240" w:lineRule="auto"/>
        <w:jc w:val="center"/>
        <w:rPr>
          <w:rFonts w:ascii="Times New Roman" w:hAnsi="Times New Roman" w:cs="Times New Roman"/>
          <w:bCs/>
          <w:color w:val="002060"/>
          <w:sz w:val="28"/>
          <w:szCs w:val="28"/>
        </w:rPr>
      </w:pPr>
    </w:p>
    <w:p w14:paraId="258D8E5D" w14:textId="036EF716" w:rsidR="00312F0C" w:rsidRDefault="00312F0C" w:rsidP="009357B9">
      <w:pPr>
        <w:spacing w:after="120" w:line="240" w:lineRule="auto"/>
        <w:jc w:val="center"/>
        <w:rPr>
          <w:rFonts w:ascii="Times New Roman" w:hAnsi="Times New Roman" w:cs="Times New Roman"/>
          <w:bCs/>
          <w:color w:val="002060"/>
          <w:sz w:val="28"/>
          <w:szCs w:val="28"/>
        </w:rPr>
      </w:pPr>
    </w:p>
    <w:p w14:paraId="5309CA47" w14:textId="17D9BABB" w:rsidR="00312F0C" w:rsidRDefault="00312F0C" w:rsidP="009357B9">
      <w:pPr>
        <w:spacing w:after="120" w:line="240" w:lineRule="auto"/>
        <w:jc w:val="center"/>
        <w:rPr>
          <w:rFonts w:ascii="Times New Roman" w:hAnsi="Times New Roman" w:cs="Times New Roman"/>
          <w:bCs/>
          <w:color w:val="002060"/>
          <w:sz w:val="28"/>
          <w:szCs w:val="28"/>
        </w:rPr>
      </w:pPr>
    </w:p>
    <w:p w14:paraId="16DD5587" w14:textId="14960D81" w:rsidR="00312F0C" w:rsidRDefault="00312F0C" w:rsidP="009357B9">
      <w:pPr>
        <w:spacing w:after="120" w:line="240" w:lineRule="auto"/>
        <w:jc w:val="center"/>
        <w:rPr>
          <w:rFonts w:ascii="Times New Roman" w:hAnsi="Times New Roman" w:cs="Times New Roman"/>
          <w:bCs/>
          <w:color w:val="002060"/>
          <w:sz w:val="28"/>
          <w:szCs w:val="2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312F0C" w14:paraId="1830BDA6" w14:textId="77777777" w:rsidTr="009F04E6">
        <w:tc>
          <w:tcPr>
            <w:tcW w:w="9060" w:type="dxa"/>
          </w:tcPr>
          <w:p w14:paraId="47EE333E" w14:textId="6FC86DCD" w:rsidR="00312F0C" w:rsidRDefault="00312F0C" w:rsidP="009357B9">
            <w:pPr>
              <w:spacing w:after="120"/>
              <w:jc w:val="center"/>
              <w:rPr>
                <w:rFonts w:ascii="Times New Roman" w:hAnsi="Times New Roman" w:cs="Times New Roman"/>
                <w:bCs/>
                <w:color w:val="002060"/>
                <w:sz w:val="28"/>
                <w:szCs w:val="28"/>
              </w:rPr>
            </w:pPr>
            <w:r>
              <w:rPr>
                <w:rFonts w:ascii="Times New Roman" w:hAnsi="Times New Roman" w:cs="Times New Roman"/>
                <w:bCs/>
                <w:noProof/>
                <w:color w:val="002060"/>
                <w:sz w:val="28"/>
                <w:szCs w:val="28"/>
              </w:rPr>
              <w:drawing>
                <wp:inline distT="0" distB="0" distL="0" distR="0" wp14:anchorId="52ADAE64" wp14:editId="0E084EEC">
                  <wp:extent cx="3749675" cy="292036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9675" cy="2920365"/>
                          </a:xfrm>
                          <a:prstGeom prst="rect">
                            <a:avLst/>
                          </a:prstGeom>
                          <a:noFill/>
                        </pic:spPr>
                      </pic:pic>
                    </a:graphicData>
                  </a:graphic>
                </wp:inline>
              </w:drawing>
            </w:r>
          </w:p>
        </w:tc>
      </w:tr>
    </w:tbl>
    <w:p w14:paraId="5B90DD36" w14:textId="77777777" w:rsidR="00312F0C" w:rsidRPr="001C2904" w:rsidRDefault="00312F0C" w:rsidP="009357B9">
      <w:pPr>
        <w:spacing w:after="120" w:line="240" w:lineRule="auto"/>
        <w:jc w:val="center"/>
        <w:rPr>
          <w:rFonts w:ascii="Times New Roman" w:hAnsi="Times New Roman" w:cs="Times New Roman"/>
          <w:bCs/>
          <w:color w:val="002060"/>
          <w:sz w:val="28"/>
          <w:szCs w:val="28"/>
        </w:rPr>
      </w:pPr>
    </w:p>
    <w:bookmarkEnd w:id="0"/>
    <w:p w14:paraId="5106C2DD" w14:textId="77777777" w:rsidR="00312F0C" w:rsidRDefault="00312F0C" w:rsidP="00312F0C">
      <w:pPr>
        <w:spacing w:line="360" w:lineRule="auto"/>
        <w:jc w:val="center"/>
        <w:rPr>
          <w:rFonts w:ascii="Times New Roman" w:eastAsia="Times New Roman" w:hAnsi="Times New Roman" w:cs="Times New Roman"/>
          <w:b/>
          <w:color w:val="002060"/>
          <w:sz w:val="28"/>
          <w:szCs w:val="24"/>
          <w:lang w:eastAsia="tr-TR"/>
        </w:rPr>
      </w:pPr>
    </w:p>
    <w:p w14:paraId="0EAD84A4" w14:textId="359473F0" w:rsidR="00312F0C" w:rsidRPr="00312F0C" w:rsidRDefault="00312F0C" w:rsidP="00312F0C">
      <w:pPr>
        <w:spacing w:line="360" w:lineRule="auto"/>
        <w:jc w:val="center"/>
        <w:rPr>
          <w:rFonts w:ascii="Times New Roman" w:eastAsia="Times New Roman" w:hAnsi="Times New Roman" w:cs="Times New Roman"/>
          <w:b/>
          <w:color w:val="002060"/>
          <w:sz w:val="28"/>
          <w:szCs w:val="24"/>
          <w:lang w:eastAsia="tr-TR"/>
        </w:rPr>
      </w:pPr>
      <w:r>
        <w:rPr>
          <w:rFonts w:ascii="Times New Roman" w:eastAsia="Times New Roman" w:hAnsi="Times New Roman" w:cs="Times New Roman"/>
          <w:b/>
          <w:color w:val="002060"/>
          <w:sz w:val="28"/>
          <w:szCs w:val="24"/>
          <w:lang w:eastAsia="tr-TR"/>
        </w:rPr>
        <w:t>2</w:t>
      </w:r>
      <w:r w:rsidRPr="00312F0C">
        <w:rPr>
          <w:rFonts w:ascii="Times New Roman" w:eastAsia="Times New Roman" w:hAnsi="Times New Roman" w:cs="Times New Roman"/>
          <w:b/>
          <w:color w:val="002060"/>
          <w:sz w:val="28"/>
          <w:szCs w:val="24"/>
          <w:lang w:eastAsia="tr-TR"/>
        </w:rPr>
        <w:t>023 YILI</w:t>
      </w:r>
    </w:p>
    <w:p w14:paraId="31C6361C" w14:textId="48D17119" w:rsidR="00312F0C" w:rsidRPr="00312F0C" w:rsidRDefault="00C16506" w:rsidP="00312F0C">
      <w:pPr>
        <w:spacing w:after="0" w:line="360" w:lineRule="auto"/>
        <w:jc w:val="center"/>
        <w:rPr>
          <w:rFonts w:ascii="Times New Roman" w:eastAsia="Times New Roman" w:hAnsi="Times New Roman" w:cs="Times New Roman"/>
          <w:b/>
          <w:color w:val="002060"/>
          <w:sz w:val="28"/>
          <w:szCs w:val="24"/>
          <w:lang w:eastAsia="tr-TR"/>
        </w:rPr>
      </w:pPr>
      <w:r>
        <w:rPr>
          <w:rFonts w:ascii="Times New Roman" w:eastAsia="Times New Roman" w:hAnsi="Times New Roman" w:cs="Times New Roman"/>
          <w:b/>
          <w:color w:val="002060"/>
          <w:sz w:val="28"/>
          <w:szCs w:val="24"/>
          <w:lang w:eastAsia="tr-TR"/>
        </w:rPr>
        <w:t>BÖLÜM</w:t>
      </w:r>
      <w:r w:rsidR="00C053DD">
        <w:rPr>
          <w:rFonts w:ascii="Times New Roman" w:eastAsia="Times New Roman" w:hAnsi="Times New Roman" w:cs="Times New Roman"/>
          <w:b/>
          <w:color w:val="002060"/>
          <w:sz w:val="28"/>
          <w:szCs w:val="24"/>
          <w:lang w:eastAsia="tr-TR"/>
        </w:rPr>
        <w:t>/ALT BİRİM</w:t>
      </w:r>
      <w:r>
        <w:rPr>
          <w:rFonts w:ascii="Times New Roman" w:eastAsia="Times New Roman" w:hAnsi="Times New Roman" w:cs="Times New Roman"/>
          <w:b/>
          <w:color w:val="002060"/>
          <w:sz w:val="28"/>
          <w:szCs w:val="24"/>
          <w:lang w:eastAsia="tr-TR"/>
        </w:rPr>
        <w:t xml:space="preserve"> ADI</w:t>
      </w:r>
      <w:r w:rsidR="009F04E6" w:rsidRPr="00312F0C">
        <w:rPr>
          <w:rFonts w:ascii="Times New Roman" w:eastAsia="Times New Roman" w:hAnsi="Times New Roman" w:cs="Times New Roman"/>
          <w:b/>
          <w:color w:val="002060"/>
          <w:sz w:val="28"/>
          <w:szCs w:val="24"/>
          <w:lang w:eastAsia="tr-TR"/>
        </w:rPr>
        <w:t>: …</w:t>
      </w:r>
      <w:r w:rsidR="00312F0C" w:rsidRPr="00312F0C">
        <w:rPr>
          <w:rFonts w:ascii="Times New Roman" w:eastAsia="Times New Roman" w:hAnsi="Times New Roman" w:cs="Times New Roman"/>
          <w:b/>
          <w:color w:val="002060"/>
          <w:sz w:val="28"/>
          <w:szCs w:val="24"/>
          <w:lang w:eastAsia="tr-TR"/>
        </w:rPr>
        <w:t xml:space="preserve">…………………………………………………. </w:t>
      </w:r>
    </w:p>
    <w:p w14:paraId="1C16A24C" w14:textId="77777777" w:rsidR="00312F0C" w:rsidRPr="00312F0C" w:rsidRDefault="00312F0C" w:rsidP="00312F0C">
      <w:pPr>
        <w:widowControl w:val="0"/>
        <w:spacing w:before="59" w:after="0" w:line="240" w:lineRule="auto"/>
        <w:ind w:right="63"/>
        <w:jc w:val="center"/>
        <w:outlineLvl w:val="0"/>
        <w:rPr>
          <w:rFonts w:ascii="Times New Roman" w:eastAsia="Times New Roman" w:hAnsi="Times New Roman" w:cs="Times New Roman"/>
          <w:b/>
          <w:bCs/>
          <w:noProof/>
          <w:color w:val="002060"/>
          <w:sz w:val="36"/>
          <w:szCs w:val="32"/>
        </w:rPr>
      </w:pPr>
      <w:r w:rsidRPr="00312F0C">
        <w:rPr>
          <w:rFonts w:ascii="Times New Roman" w:eastAsia="Times New Roman" w:hAnsi="Times New Roman" w:cs="Times New Roman"/>
          <w:b/>
          <w:bCs/>
          <w:noProof/>
          <w:color w:val="002060"/>
          <w:sz w:val="36"/>
          <w:szCs w:val="32"/>
        </w:rPr>
        <w:t>BİRİM İÇ DEĞERLENDİRME RAPORU</w:t>
      </w:r>
    </w:p>
    <w:p w14:paraId="2B5CF415" w14:textId="77777777" w:rsidR="00312F0C" w:rsidRPr="00312F0C" w:rsidRDefault="00312F0C" w:rsidP="00312F0C">
      <w:pPr>
        <w:widowControl w:val="0"/>
        <w:spacing w:before="59" w:after="0" w:line="240" w:lineRule="auto"/>
        <w:ind w:right="63"/>
        <w:jc w:val="center"/>
        <w:outlineLvl w:val="0"/>
        <w:rPr>
          <w:rFonts w:ascii="Calibri" w:eastAsia="Times New Roman" w:hAnsi="Calibri" w:cs="Calibri"/>
          <w:b/>
          <w:bCs/>
          <w:noProof/>
          <w:color w:val="002060"/>
          <w:spacing w:val="-2"/>
          <w:sz w:val="36"/>
          <w:szCs w:val="32"/>
        </w:rPr>
      </w:pPr>
      <w:r w:rsidRPr="00312F0C">
        <w:rPr>
          <w:rFonts w:ascii="Times New Roman" w:eastAsia="Times New Roman" w:hAnsi="Times New Roman" w:cs="Times New Roman"/>
          <w:b/>
          <w:bCs/>
          <w:noProof/>
          <w:color w:val="002060"/>
          <w:sz w:val="36"/>
          <w:szCs w:val="32"/>
        </w:rPr>
        <w:t>(BİDR)</w:t>
      </w:r>
    </w:p>
    <w:p w14:paraId="09DD9F3A" w14:textId="77777777" w:rsidR="00312F0C" w:rsidRDefault="00312F0C" w:rsidP="007C0217">
      <w:pPr>
        <w:spacing w:line="360" w:lineRule="auto"/>
        <w:rPr>
          <w:rFonts w:ascii="Times New Roman" w:hAnsi="Times New Roman" w:cs="Times New Roman"/>
          <w:b/>
          <w:color w:val="002060"/>
          <w:sz w:val="28"/>
          <w:szCs w:val="28"/>
        </w:rPr>
      </w:pPr>
    </w:p>
    <w:p w14:paraId="42A7A239" w14:textId="77777777" w:rsidR="00312F0C" w:rsidRDefault="00312F0C" w:rsidP="007C0217">
      <w:pPr>
        <w:spacing w:line="360" w:lineRule="auto"/>
        <w:rPr>
          <w:rFonts w:ascii="Times New Roman" w:hAnsi="Times New Roman" w:cs="Times New Roman"/>
          <w:b/>
          <w:color w:val="002060"/>
          <w:sz w:val="28"/>
          <w:szCs w:val="28"/>
        </w:rPr>
      </w:pPr>
    </w:p>
    <w:p w14:paraId="12ACECEB" w14:textId="77777777" w:rsidR="00312F0C" w:rsidRDefault="00312F0C" w:rsidP="007C0217">
      <w:pPr>
        <w:spacing w:line="360" w:lineRule="auto"/>
        <w:rPr>
          <w:rFonts w:ascii="Times New Roman" w:hAnsi="Times New Roman" w:cs="Times New Roman"/>
          <w:b/>
          <w:color w:val="002060"/>
          <w:sz w:val="28"/>
          <w:szCs w:val="28"/>
        </w:rPr>
      </w:pPr>
    </w:p>
    <w:p w14:paraId="7FC2EAF7" w14:textId="77777777" w:rsidR="00312F0C" w:rsidRDefault="00312F0C" w:rsidP="007C0217">
      <w:pPr>
        <w:spacing w:line="360" w:lineRule="auto"/>
        <w:rPr>
          <w:rFonts w:ascii="Times New Roman" w:hAnsi="Times New Roman" w:cs="Times New Roman"/>
          <w:b/>
          <w:color w:val="002060"/>
          <w:sz w:val="28"/>
          <w:szCs w:val="28"/>
        </w:rPr>
      </w:pPr>
    </w:p>
    <w:p w14:paraId="37AA5BC7" w14:textId="77777777" w:rsidR="00312F0C" w:rsidRDefault="00312F0C" w:rsidP="007C0217">
      <w:pPr>
        <w:spacing w:line="360" w:lineRule="auto"/>
        <w:rPr>
          <w:rFonts w:ascii="Times New Roman" w:hAnsi="Times New Roman" w:cs="Times New Roman"/>
          <w:b/>
          <w:color w:val="002060"/>
          <w:sz w:val="28"/>
          <w:szCs w:val="28"/>
        </w:rPr>
      </w:pPr>
    </w:p>
    <w:p w14:paraId="2AA10057" w14:textId="77777777" w:rsidR="00312F0C" w:rsidRDefault="00312F0C" w:rsidP="007C0217">
      <w:pPr>
        <w:spacing w:line="360" w:lineRule="auto"/>
        <w:rPr>
          <w:rFonts w:ascii="Times New Roman" w:hAnsi="Times New Roman" w:cs="Times New Roman"/>
          <w:b/>
          <w:color w:val="002060"/>
          <w:sz w:val="28"/>
          <w:szCs w:val="28"/>
        </w:rPr>
      </w:pPr>
    </w:p>
    <w:p w14:paraId="1E9535A0" w14:textId="77777777" w:rsidR="00312F0C" w:rsidRDefault="00312F0C" w:rsidP="007C0217">
      <w:pPr>
        <w:spacing w:line="360" w:lineRule="auto"/>
        <w:rPr>
          <w:rFonts w:ascii="Times New Roman" w:hAnsi="Times New Roman" w:cs="Times New Roman"/>
          <w:b/>
          <w:color w:val="002060"/>
          <w:sz w:val="28"/>
          <w:szCs w:val="28"/>
        </w:rPr>
      </w:pPr>
    </w:p>
    <w:p w14:paraId="1605D364" w14:textId="77777777" w:rsidR="00F821DE" w:rsidRDefault="00F821DE" w:rsidP="00F821DE">
      <w:pPr>
        <w:spacing w:line="360" w:lineRule="auto"/>
        <w:jc w:val="center"/>
        <w:rPr>
          <w:rFonts w:ascii="Times New Roman" w:hAnsi="Times New Roman" w:cs="Times New Roman"/>
          <w:b/>
          <w:color w:val="002060"/>
          <w:sz w:val="28"/>
          <w:szCs w:val="28"/>
        </w:rPr>
      </w:pPr>
    </w:p>
    <w:p w14:paraId="56C28502" w14:textId="38A7BCE1" w:rsidR="00790FBF" w:rsidRPr="0072027E" w:rsidRDefault="00790FBF" w:rsidP="00F821DE">
      <w:pPr>
        <w:spacing w:line="360" w:lineRule="auto"/>
        <w:jc w:val="center"/>
        <w:rPr>
          <w:rFonts w:ascii="Times New Roman" w:hAnsi="Times New Roman" w:cs="Times New Roman"/>
          <w:b/>
          <w:color w:val="002060"/>
          <w:sz w:val="28"/>
          <w:szCs w:val="28"/>
        </w:rPr>
      </w:pPr>
      <w:r w:rsidRPr="0072027E">
        <w:rPr>
          <w:rFonts w:ascii="Times New Roman" w:hAnsi="Times New Roman" w:cs="Times New Roman"/>
          <w:b/>
          <w:color w:val="002060"/>
          <w:sz w:val="28"/>
          <w:szCs w:val="28"/>
        </w:rPr>
        <w:t>ÖZET</w:t>
      </w:r>
    </w:p>
    <w:p w14:paraId="7F758E6A"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Bu bölümde, raporun amacı, kapsamı ve hazırlanma sürecine ilişkin kısa bilgilere yer verilmelidir. Birimin öz değerlendirme çalışmalarının temel bulguları özetlenmelidir.</w:t>
      </w:r>
    </w:p>
    <w:p w14:paraId="5BE57FE7" w14:textId="27A3B1BA" w:rsidR="00790FBF" w:rsidRDefault="00790FBF" w:rsidP="007C0217">
      <w:pPr>
        <w:spacing w:line="240" w:lineRule="auto"/>
        <w:rPr>
          <w:rFonts w:ascii="Times New Roman" w:hAnsi="Times New Roman" w:cs="Times New Roman"/>
          <w:sz w:val="24"/>
        </w:rPr>
      </w:pPr>
      <w:r w:rsidRPr="001C2904">
        <w:rPr>
          <w:rFonts w:ascii="Times New Roman" w:hAnsi="Times New Roman" w:cs="Times New Roman"/>
          <w:sz w:val="24"/>
        </w:rPr>
        <w:br w:type="page"/>
      </w:r>
    </w:p>
    <w:p w14:paraId="4DE5FC12" w14:textId="7E1527AA" w:rsidR="00312F0C" w:rsidRDefault="00312F0C" w:rsidP="007C0217">
      <w:pPr>
        <w:spacing w:line="240" w:lineRule="auto"/>
        <w:rPr>
          <w:rFonts w:ascii="Times New Roman" w:hAnsi="Times New Roman" w:cs="Times New Roman"/>
          <w:sz w:val="24"/>
        </w:rPr>
      </w:pPr>
    </w:p>
    <w:p w14:paraId="3EFBC4EA" w14:textId="77777777" w:rsidR="00312F0C" w:rsidRPr="00312F0C" w:rsidRDefault="00312F0C" w:rsidP="00312F0C">
      <w:pPr>
        <w:spacing w:line="276" w:lineRule="auto"/>
        <w:rPr>
          <w:rFonts w:ascii="Calibri" w:eastAsia="Times New Roman" w:hAnsi="Calibri" w:cs="Times New Roman"/>
          <w:b/>
          <w:sz w:val="21"/>
          <w:szCs w:val="21"/>
          <w:lang w:val="en-US" w:eastAsia="tr-TR"/>
        </w:rPr>
      </w:pPr>
    </w:p>
    <w:p w14:paraId="1CC7D33D" w14:textId="77777777" w:rsidR="00312F0C" w:rsidRPr="00312F0C" w:rsidRDefault="00312F0C" w:rsidP="00312F0C">
      <w:pPr>
        <w:spacing w:line="276" w:lineRule="auto"/>
        <w:jc w:val="center"/>
        <w:rPr>
          <w:rFonts w:ascii="Calibri" w:eastAsia="Times New Roman" w:hAnsi="Calibri" w:cs="Times New Roman"/>
          <w:b/>
          <w:color w:val="632423"/>
          <w:sz w:val="32"/>
          <w:szCs w:val="32"/>
        </w:rPr>
      </w:pPr>
    </w:p>
    <w:p w14:paraId="38FF8FA5" w14:textId="77777777" w:rsidR="00312F0C" w:rsidRPr="00312F0C" w:rsidRDefault="00312F0C" w:rsidP="00312F0C">
      <w:pPr>
        <w:spacing w:line="276" w:lineRule="auto"/>
        <w:jc w:val="center"/>
        <w:rPr>
          <w:rFonts w:ascii="Calibri" w:eastAsia="Times New Roman" w:hAnsi="Calibri" w:cs="Times New Roman"/>
          <w:b/>
          <w:color w:val="002060"/>
          <w:sz w:val="32"/>
          <w:szCs w:val="32"/>
        </w:rPr>
      </w:pPr>
      <w:r w:rsidRPr="00312F0C">
        <w:rPr>
          <w:rFonts w:ascii="Calibri" w:eastAsia="Times New Roman" w:hAnsi="Calibri" w:cs="Times New Roman"/>
          <w:b/>
          <w:color w:val="002060"/>
          <w:sz w:val="32"/>
          <w:szCs w:val="32"/>
        </w:rPr>
        <w:t>Birim Kalite Komisyonu Üyeleri</w:t>
      </w:r>
    </w:p>
    <w:p w14:paraId="3F368788" w14:textId="77777777" w:rsidR="00312F0C" w:rsidRPr="00312F0C" w:rsidRDefault="00312F0C" w:rsidP="00312F0C">
      <w:pPr>
        <w:spacing w:line="276" w:lineRule="auto"/>
        <w:jc w:val="center"/>
        <w:rPr>
          <w:rFonts w:ascii="Calibri" w:eastAsia="Times New Roman" w:hAnsi="Calibri" w:cs="Times New Roman"/>
          <w:b/>
          <w:color w:val="002060"/>
          <w:sz w:val="32"/>
          <w:szCs w:val="32"/>
        </w:rPr>
      </w:pPr>
      <w:r w:rsidRPr="00312F0C">
        <w:rPr>
          <w:rFonts w:ascii="Calibri" w:eastAsia="Times New Roman" w:hAnsi="Calibri" w:cs="Times New Roman"/>
          <w:b/>
          <w:color w:val="002060"/>
          <w:sz w:val="32"/>
          <w:szCs w:val="32"/>
        </w:rPr>
        <w:t>İmza Tutanağı</w:t>
      </w:r>
    </w:p>
    <w:p w14:paraId="29FA3709" w14:textId="77777777" w:rsidR="00312F0C" w:rsidRPr="00312F0C" w:rsidRDefault="00312F0C" w:rsidP="00312F0C">
      <w:pPr>
        <w:spacing w:line="276" w:lineRule="auto"/>
        <w:jc w:val="center"/>
        <w:rPr>
          <w:rFonts w:ascii="Calibri" w:eastAsia="Times New Roman" w:hAnsi="Calibri" w:cs="Times New Roman"/>
          <w:b/>
          <w:color w:val="002060"/>
          <w:sz w:val="32"/>
          <w:szCs w:val="32"/>
        </w:rPr>
      </w:pPr>
    </w:p>
    <w:p w14:paraId="7F1E2ACF" w14:textId="77777777" w:rsidR="00312F0C" w:rsidRPr="00312F0C" w:rsidRDefault="00312F0C" w:rsidP="00312F0C">
      <w:pPr>
        <w:spacing w:line="276" w:lineRule="auto"/>
        <w:jc w:val="center"/>
        <w:rPr>
          <w:rFonts w:ascii="Calibri" w:eastAsia="Times New Roman" w:hAnsi="Calibri" w:cs="Times New Roman"/>
          <w:b/>
          <w:color w:val="002060"/>
          <w:sz w:val="32"/>
          <w:szCs w:val="32"/>
        </w:rPr>
      </w:pPr>
    </w:p>
    <w:p w14:paraId="435D3F89" w14:textId="77777777" w:rsidR="00312F0C" w:rsidRPr="00312F0C" w:rsidRDefault="00312F0C" w:rsidP="00312F0C">
      <w:pPr>
        <w:spacing w:line="276" w:lineRule="auto"/>
        <w:jc w:val="center"/>
        <w:rPr>
          <w:rFonts w:ascii="Calibri" w:eastAsia="Times New Roman" w:hAnsi="Calibri" w:cs="Times New Roman"/>
          <w:b/>
          <w:color w:val="002060"/>
          <w:sz w:val="32"/>
          <w:szCs w:val="32"/>
        </w:rPr>
      </w:pPr>
    </w:p>
    <w:tbl>
      <w:tblPr>
        <w:tblStyle w:val="TabloKlavuzu1"/>
        <w:tblW w:w="0" w:type="auto"/>
        <w:tblLook w:val="04A0" w:firstRow="1" w:lastRow="0" w:firstColumn="1" w:lastColumn="0" w:noHBand="0" w:noVBand="1"/>
      </w:tblPr>
      <w:tblGrid>
        <w:gridCol w:w="4535"/>
        <w:gridCol w:w="4535"/>
      </w:tblGrid>
      <w:tr w:rsidR="00312F0C" w:rsidRPr="00312F0C" w14:paraId="36ED0741" w14:textId="77777777" w:rsidTr="000A7EA6">
        <w:trPr>
          <w:trHeight w:val="1701"/>
        </w:trPr>
        <w:tc>
          <w:tcPr>
            <w:tcW w:w="9346" w:type="dxa"/>
            <w:gridSpan w:val="2"/>
            <w:tcBorders>
              <w:top w:val="nil"/>
              <w:left w:val="nil"/>
              <w:bottom w:val="nil"/>
              <w:right w:val="nil"/>
            </w:tcBorders>
          </w:tcPr>
          <w:p w14:paraId="25C5F8F8" w14:textId="77777777" w:rsidR="00312F0C" w:rsidRPr="00312F0C" w:rsidRDefault="00312F0C" w:rsidP="00312F0C">
            <w:pPr>
              <w:spacing w:line="276" w:lineRule="auto"/>
              <w:jc w:val="center"/>
              <w:rPr>
                <w:rFonts w:ascii="Calibri" w:hAnsi="Calibri"/>
                <w:b/>
                <w:color w:val="002060"/>
                <w:sz w:val="32"/>
                <w:szCs w:val="32"/>
              </w:rPr>
            </w:pPr>
            <w:r w:rsidRPr="00312F0C">
              <w:rPr>
                <w:rFonts w:ascii="Calibri" w:hAnsi="Calibri"/>
                <w:b/>
                <w:color w:val="002060"/>
                <w:sz w:val="32"/>
                <w:szCs w:val="32"/>
              </w:rPr>
              <w:t xml:space="preserve">Başkan </w:t>
            </w:r>
          </w:p>
        </w:tc>
      </w:tr>
      <w:tr w:rsidR="00312F0C" w:rsidRPr="00312F0C" w14:paraId="74943316" w14:textId="77777777" w:rsidTr="000A7EA6">
        <w:trPr>
          <w:trHeight w:val="2835"/>
        </w:trPr>
        <w:tc>
          <w:tcPr>
            <w:tcW w:w="4673" w:type="dxa"/>
            <w:tcBorders>
              <w:top w:val="nil"/>
              <w:left w:val="nil"/>
              <w:bottom w:val="nil"/>
              <w:right w:val="nil"/>
            </w:tcBorders>
          </w:tcPr>
          <w:p w14:paraId="3E3C1531" w14:textId="77777777" w:rsidR="00312F0C" w:rsidRPr="00312F0C" w:rsidRDefault="00312F0C" w:rsidP="00312F0C">
            <w:pPr>
              <w:spacing w:line="276" w:lineRule="auto"/>
              <w:jc w:val="center"/>
              <w:rPr>
                <w:rFonts w:ascii="Calibri" w:hAnsi="Calibri"/>
                <w:b/>
                <w:color w:val="002060"/>
                <w:sz w:val="32"/>
                <w:szCs w:val="32"/>
              </w:rPr>
            </w:pPr>
          </w:p>
          <w:p w14:paraId="2205C4B5" w14:textId="77777777" w:rsidR="00312F0C" w:rsidRPr="00312F0C" w:rsidRDefault="00312F0C" w:rsidP="00312F0C">
            <w:pPr>
              <w:spacing w:line="276" w:lineRule="auto"/>
              <w:jc w:val="center"/>
              <w:rPr>
                <w:rFonts w:ascii="Calibri" w:hAnsi="Calibri"/>
                <w:b/>
                <w:color w:val="002060"/>
                <w:sz w:val="32"/>
                <w:szCs w:val="32"/>
              </w:rPr>
            </w:pPr>
            <w:r w:rsidRPr="00312F0C">
              <w:rPr>
                <w:rFonts w:ascii="Calibri" w:hAnsi="Calibri"/>
                <w:b/>
                <w:color w:val="002060"/>
                <w:sz w:val="32"/>
                <w:szCs w:val="32"/>
              </w:rPr>
              <w:t>Üye</w:t>
            </w:r>
          </w:p>
        </w:tc>
        <w:tc>
          <w:tcPr>
            <w:tcW w:w="4673" w:type="dxa"/>
            <w:tcBorders>
              <w:top w:val="nil"/>
              <w:left w:val="nil"/>
              <w:bottom w:val="nil"/>
              <w:right w:val="nil"/>
            </w:tcBorders>
          </w:tcPr>
          <w:p w14:paraId="5258074E" w14:textId="77777777" w:rsidR="00312F0C" w:rsidRPr="00312F0C" w:rsidRDefault="00312F0C" w:rsidP="00312F0C">
            <w:pPr>
              <w:spacing w:line="276" w:lineRule="auto"/>
              <w:jc w:val="center"/>
              <w:rPr>
                <w:rFonts w:ascii="Calibri" w:hAnsi="Calibri"/>
                <w:b/>
                <w:color w:val="002060"/>
                <w:sz w:val="32"/>
                <w:szCs w:val="32"/>
              </w:rPr>
            </w:pPr>
          </w:p>
          <w:p w14:paraId="161D13FB" w14:textId="77777777" w:rsidR="00312F0C" w:rsidRPr="00312F0C" w:rsidRDefault="00312F0C" w:rsidP="00312F0C">
            <w:pPr>
              <w:spacing w:line="276" w:lineRule="auto"/>
              <w:jc w:val="center"/>
              <w:rPr>
                <w:rFonts w:ascii="Calibri" w:hAnsi="Calibri"/>
                <w:b/>
                <w:color w:val="002060"/>
                <w:sz w:val="32"/>
                <w:szCs w:val="32"/>
              </w:rPr>
            </w:pPr>
            <w:r w:rsidRPr="00312F0C">
              <w:rPr>
                <w:rFonts w:ascii="Calibri" w:hAnsi="Calibri"/>
                <w:b/>
                <w:color w:val="002060"/>
                <w:sz w:val="32"/>
                <w:szCs w:val="32"/>
              </w:rPr>
              <w:t>Üye</w:t>
            </w:r>
          </w:p>
        </w:tc>
      </w:tr>
      <w:tr w:rsidR="00312F0C" w:rsidRPr="00312F0C" w14:paraId="6B50B6EC" w14:textId="77777777" w:rsidTr="000A7EA6">
        <w:trPr>
          <w:trHeight w:val="2835"/>
        </w:trPr>
        <w:tc>
          <w:tcPr>
            <w:tcW w:w="4673" w:type="dxa"/>
            <w:tcBorders>
              <w:top w:val="nil"/>
              <w:left w:val="nil"/>
              <w:bottom w:val="nil"/>
              <w:right w:val="nil"/>
            </w:tcBorders>
          </w:tcPr>
          <w:p w14:paraId="7478C7F4" w14:textId="77777777" w:rsidR="00312F0C" w:rsidRPr="00312F0C" w:rsidRDefault="00312F0C" w:rsidP="00312F0C">
            <w:pPr>
              <w:spacing w:line="276" w:lineRule="auto"/>
              <w:jc w:val="center"/>
              <w:rPr>
                <w:rFonts w:ascii="Calibri" w:hAnsi="Calibri"/>
                <w:b/>
                <w:color w:val="002060"/>
                <w:sz w:val="32"/>
                <w:szCs w:val="32"/>
              </w:rPr>
            </w:pPr>
            <w:r w:rsidRPr="00312F0C">
              <w:rPr>
                <w:rFonts w:ascii="Calibri" w:hAnsi="Calibri"/>
                <w:b/>
                <w:color w:val="002060"/>
                <w:sz w:val="32"/>
                <w:szCs w:val="32"/>
              </w:rPr>
              <w:t>Üye</w:t>
            </w:r>
          </w:p>
        </w:tc>
        <w:tc>
          <w:tcPr>
            <w:tcW w:w="4673" w:type="dxa"/>
            <w:tcBorders>
              <w:top w:val="nil"/>
              <w:left w:val="nil"/>
              <w:bottom w:val="nil"/>
              <w:right w:val="nil"/>
            </w:tcBorders>
          </w:tcPr>
          <w:p w14:paraId="589BCA4F" w14:textId="77777777" w:rsidR="00312F0C" w:rsidRPr="00312F0C" w:rsidRDefault="00312F0C" w:rsidP="00312F0C">
            <w:pPr>
              <w:spacing w:line="276" w:lineRule="auto"/>
              <w:jc w:val="center"/>
              <w:rPr>
                <w:rFonts w:ascii="Calibri" w:hAnsi="Calibri"/>
                <w:b/>
                <w:color w:val="002060"/>
                <w:sz w:val="32"/>
                <w:szCs w:val="32"/>
              </w:rPr>
            </w:pPr>
            <w:r w:rsidRPr="00312F0C">
              <w:rPr>
                <w:rFonts w:ascii="Calibri" w:hAnsi="Calibri"/>
                <w:b/>
                <w:color w:val="002060"/>
                <w:sz w:val="32"/>
                <w:szCs w:val="32"/>
              </w:rPr>
              <w:t>Üye</w:t>
            </w:r>
          </w:p>
          <w:p w14:paraId="6BAD1D7A" w14:textId="77777777" w:rsidR="00312F0C" w:rsidRPr="00312F0C" w:rsidRDefault="00312F0C" w:rsidP="00312F0C">
            <w:pPr>
              <w:spacing w:line="276" w:lineRule="auto"/>
              <w:jc w:val="center"/>
              <w:rPr>
                <w:rFonts w:ascii="Calibri" w:hAnsi="Calibri"/>
                <w:b/>
                <w:color w:val="002060"/>
                <w:sz w:val="32"/>
                <w:szCs w:val="32"/>
              </w:rPr>
            </w:pPr>
          </w:p>
        </w:tc>
      </w:tr>
    </w:tbl>
    <w:p w14:paraId="12866144" w14:textId="66E11391" w:rsidR="00312F0C" w:rsidRDefault="00312F0C" w:rsidP="00312F0C">
      <w:pPr>
        <w:spacing w:line="276" w:lineRule="auto"/>
        <w:rPr>
          <w:rFonts w:ascii="Calibri" w:eastAsia="Times New Roman" w:hAnsi="Calibri" w:cs="Times New Roman"/>
          <w:b/>
          <w:sz w:val="21"/>
          <w:szCs w:val="21"/>
          <w:lang w:val="en-US" w:eastAsia="tr-TR"/>
        </w:rPr>
      </w:pPr>
    </w:p>
    <w:p w14:paraId="63B88448" w14:textId="77777777" w:rsidR="00312F0C" w:rsidRPr="00312F0C" w:rsidRDefault="00312F0C" w:rsidP="00312F0C">
      <w:pPr>
        <w:spacing w:line="276" w:lineRule="auto"/>
        <w:rPr>
          <w:rFonts w:ascii="Calibri" w:eastAsia="Times New Roman" w:hAnsi="Calibri" w:cs="Times New Roman"/>
          <w:b/>
          <w:sz w:val="21"/>
          <w:szCs w:val="21"/>
          <w:lang w:val="en-US" w:eastAsia="tr-TR"/>
        </w:rPr>
      </w:pPr>
    </w:p>
    <w:p w14:paraId="484E25F9" w14:textId="77777777" w:rsidR="00312F0C" w:rsidRPr="00312F0C" w:rsidRDefault="00312F0C" w:rsidP="00312F0C">
      <w:pPr>
        <w:spacing w:line="276" w:lineRule="auto"/>
        <w:rPr>
          <w:rFonts w:ascii="Calibri" w:eastAsia="Times New Roman" w:hAnsi="Calibri" w:cs="Times New Roman"/>
          <w:b/>
          <w:sz w:val="21"/>
          <w:szCs w:val="21"/>
          <w:lang w:val="en-US" w:eastAsia="tr-TR"/>
        </w:rPr>
      </w:pPr>
    </w:p>
    <w:p w14:paraId="0E68A374" w14:textId="08A71379" w:rsidR="00790FBF" w:rsidRPr="0072027E" w:rsidRDefault="000A7EA6" w:rsidP="007C0217">
      <w:pPr>
        <w:shd w:val="clear" w:color="auto" w:fill="FFFFFF" w:themeFill="background1"/>
        <w:spacing w:before="120" w:after="120" w:line="360" w:lineRule="auto"/>
        <w:jc w:val="both"/>
        <w:rPr>
          <w:rFonts w:ascii="Times New Roman" w:hAnsi="Times New Roman" w:cs="Times New Roman"/>
          <w:b/>
          <w:color w:val="002060"/>
          <w:sz w:val="28"/>
          <w:szCs w:val="28"/>
        </w:rPr>
      </w:pPr>
      <w:r>
        <w:rPr>
          <w:rFonts w:ascii="Times New Roman" w:hAnsi="Times New Roman" w:cs="Times New Roman"/>
          <w:b/>
          <w:color w:val="002060"/>
          <w:sz w:val="28"/>
          <w:szCs w:val="28"/>
        </w:rPr>
        <w:lastRenderedPageBreak/>
        <w:t>BİRİM</w:t>
      </w:r>
      <w:r w:rsidR="00790FBF" w:rsidRPr="0072027E">
        <w:rPr>
          <w:rFonts w:ascii="Times New Roman" w:hAnsi="Times New Roman" w:cs="Times New Roman"/>
          <w:b/>
          <w:color w:val="002060"/>
          <w:sz w:val="28"/>
          <w:szCs w:val="28"/>
        </w:rPr>
        <w:t xml:space="preserve"> HAKKINDA BİLGİLER</w:t>
      </w:r>
    </w:p>
    <w:p w14:paraId="5F534725" w14:textId="3B293383"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8"/>
        </w:rPr>
      </w:pPr>
      <w:r w:rsidRPr="001C2904">
        <w:rPr>
          <w:rFonts w:ascii="Times New Roman" w:hAnsi="Times New Roman" w:cs="Times New Roman"/>
          <w:sz w:val="24"/>
        </w:rPr>
        <w:t xml:space="preserve">Bu bölümde, </w:t>
      </w:r>
      <w:r w:rsidR="000A7EA6">
        <w:rPr>
          <w:rFonts w:ascii="Times New Roman" w:hAnsi="Times New Roman" w:cs="Times New Roman"/>
          <w:sz w:val="24"/>
        </w:rPr>
        <w:t>birimin</w:t>
      </w:r>
      <w:r w:rsidRPr="001C2904">
        <w:rPr>
          <w:rFonts w:ascii="Times New Roman" w:hAnsi="Times New Roman" w:cs="Times New Roman"/>
          <w:sz w:val="24"/>
        </w:rPr>
        <w:t xml:space="preserve"> tarihsel gelişimi, misyonu, vizyonu, değerleri, hedefleri, organizasyon yapısı ve iyileştirme alanları hakkında bilgi verilmeli ve aşağıdaki hususları içerecek şekilde düzenlenmelidir.</w:t>
      </w:r>
    </w:p>
    <w:p w14:paraId="18DD4484" w14:textId="77777777" w:rsidR="00790FBF" w:rsidRPr="001C2904" w:rsidRDefault="00790FBF" w:rsidP="007C0217">
      <w:pPr>
        <w:shd w:val="clear" w:color="auto" w:fill="FFFFFF" w:themeFill="background1"/>
        <w:spacing w:before="120" w:after="120" w:line="360" w:lineRule="auto"/>
        <w:jc w:val="both"/>
        <w:rPr>
          <w:rFonts w:ascii="Times New Roman" w:hAnsi="Times New Roman" w:cs="Times New Roman"/>
          <w:b/>
          <w:color w:val="8A0000"/>
          <w:sz w:val="28"/>
        </w:rPr>
      </w:pPr>
      <w:r w:rsidRPr="001C2904">
        <w:rPr>
          <w:rFonts w:ascii="Times New Roman" w:hAnsi="Times New Roman" w:cs="Times New Roman"/>
          <w:b/>
          <w:color w:val="8A0000"/>
          <w:sz w:val="28"/>
        </w:rPr>
        <w:t>İletişim Bilgileri</w:t>
      </w:r>
    </w:p>
    <w:p w14:paraId="7B9A28E8"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Bu bölümde, Birimin Kalite Komisyonu Başkanının (Dekan/Müdür veya ilgili Dekan Yardımcısı/Müdür Yardımcısı) iletişim bilgileri (isim, adres, telefon, e-posta vb.) verilmelidir.</w:t>
      </w:r>
    </w:p>
    <w:p w14:paraId="64204BE2" w14:textId="77777777" w:rsidR="00790FBF" w:rsidRPr="001C2904" w:rsidRDefault="00790FBF" w:rsidP="007C0217">
      <w:pPr>
        <w:shd w:val="clear" w:color="auto" w:fill="FFFFFF" w:themeFill="background1"/>
        <w:spacing w:before="120" w:after="120" w:line="360" w:lineRule="auto"/>
        <w:jc w:val="both"/>
        <w:rPr>
          <w:rFonts w:ascii="Times New Roman" w:hAnsi="Times New Roman" w:cs="Times New Roman"/>
          <w:b/>
          <w:color w:val="8A0000"/>
          <w:sz w:val="28"/>
        </w:rPr>
      </w:pPr>
      <w:r w:rsidRPr="001C2904">
        <w:rPr>
          <w:rFonts w:ascii="Times New Roman" w:hAnsi="Times New Roman" w:cs="Times New Roman"/>
          <w:b/>
          <w:color w:val="8A0000"/>
          <w:sz w:val="28"/>
        </w:rPr>
        <w:t>Tarihsel Gelişimi</w:t>
      </w:r>
    </w:p>
    <w:p w14:paraId="460C03D4"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Birimin kısa tarihçesi ve mevcut durumu (toplam öğrenci sayısı, akademik ve idari çalışan sayıları, altyapı durumu vb. özet bilgiler) hakkında kısa bir bilgi verilmelidir.</w:t>
      </w:r>
    </w:p>
    <w:p w14:paraId="55FBB6FA" w14:textId="77777777" w:rsidR="00790FBF" w:rsidRPr="001C2904" w:rsidRDefault="00790FBF" w:rsidP="007C0217">
      <w:pPr>
        <w:shd w:val="clear" w:color="auto" w:fill="FFFFFF" w:themeFill="background1"/>
        <w:spacing w:before="120" w:after="120" w:line="360" w:lineRule="auto"/>
        <w:jc w:val="both"/>
        <w:rPr>
          <w:rFonts w:ascii="Times New Roman" w:hAnsi="Times New Roman" w:cs="Times New Roman"/>
          <w:b/>
          <w:color w:val="8A0000"/>
          <w:sz w:val="28"/>
        </w:rPr>
      </w:pPr>
      <w:r w:rsidRPr="001C2904">
        <w:rPr>
          <w:rFonts w:ascii="Times New Roman" w:hAnsi="Times New Roman" w:cs="Times New Roman"/>
          <w:b/>
          <w:color w:val="8A0000"/>
          <w:sz w:val="28"/>
        </w:rPr>
        <w:t>Misyonu, Vizyonu, Değerleri ve Hedefleri</w:t>
      </w:r>
    </w:p>
    <w:p w14:paraId="34A7824B"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“Birim ne yapmaya çalışıyor?” sorusuna yanıt verebilmek üzere kurumun misyonu, vizyonu, değerleri ve hedefleri bu kısımda özet olarak sunulmalıdır.</w:t>
      </w:r>
    </w:p>
    <w:p w14:paraId="193E3930" w14:textId="77777777" w:rsidR="00790FBF" w:rsidRPr="001C2904" w:rsidRDefault="00790FBF" w:rsidP="007C0217">
      <w:pPr>
        <w:spacing w:line="240" w:lineRule="auto"/>
        <w:rPr>
          <w:rFonts w:ascii="Times New Roman" w:hAnsi="Times New Roman" w:cs="Times New Roman"/>
          <w:sz w:val="24"/>
        </w:rPr>
      </w:pPr>
      <w:r w:rsidRPr="001C2904">
        <w:rPr>
          <w:rFonts w:ascii="Times New Roman" w:hAnsi="Times New Roman" w:cs="Times New Roman"/>
          <w:sz w:val="24"/>
        </w:rPr>
        <w:br w:type="page"/>
      </w:r>
    </w:p>
    <w:p w14:paraId="032493EC" w14:textId="77777777" w:rsidR="00790FBF" w:rsidRPr="0072027E" w:rsidRDefault="00790FBF" w:rsidP="007C0217">
      <w:pPr>
        <w:pStyle w:val="ListeParagraf"/>
        <w:numPr>
          <w:ilvl w:val="0"/>
          <w:numId w:val="1"/>
        </w:numPr>
        <w:shd w:val="clear" w:color="auto" w:fill="FFFFFF" w:themeFill="background1"/>
        <w:spacing w:before="120" w:after="120" w:line="360" w:lineRule="auto"/>
        <w:ind w:left="360"/>
        <w:jc w:val="both"/>
        <w:rPr>
          <w:rFonts w:ascii="Times New Roman" w:hAnsi="Times New Roman" w:cs="Times New Roman"/>
          <w:b/>
          <w:color w:val="002060"/>
          <w:sz w:val="28"/>
          <w:szCs w:val="28"/>
        </w:rPr>
      </w:pPr>
      <w:r w:rsidRPr="0072027E">
        <w:rPr>
          <w:rFonts w:ascii="Times New Roman" w:hAnsi="Times New Roman" w:cs="Times New Roman"/>
          <w:b/>
          <w:color w:val="002060"/>
          <w:sz w:val="28"/>
          <w:szCs w:val="28"/>
        </w:rPr>
        <w:lastRenderedPageBreak/>
        <w:t xml:space="preserve"> LİDERLİK, YÖNETİŞİM ve KALİTE</w:t>
      </w:r>
    </w:p>
    <w:p w14:paraId="2D4B8207" w14:textId="77777777" w:rsidR="00790FBF" w:rsidRPr="001C2904" w:rsidRDefault="00790FBF" w:rsidP="007C0217">
      <w:pPr>
        <w:shd w:val="clear" w:color="auto" w:fill="FFFFFF" w:themeFill="background1"/>
        <w:spacing w:before="120" w:after="120" w:line="360" w:lineRule="auto"/>
        <w:jc w:val="both"/>
        <w:rPr>
          <w:rFonts w:ascii="Times New Roman" w:hAnsi="Times New Roman" w:cs="Times New Roman"/>
          <w:b/>
          <w:color w:val="8A0000"/>
          <w:sz w:val="28"/>
        </w:rPr>
      </w:pPr>
      <w:r w:rsidRPr="001C2904">
        <w:rPr>
          <w:rFonts w:ascii="Times New Roman" w:hAnsi="Times New Roman" w:cs="Times New Roman"/>
          <w:b/>
          <w:color w:val="8A0000"/>
          <w:sz w:val="28"/>
        </w:rPr>
        <w:t>A.1. Liderlik ve Kalite</w:t>
      </w:r>
    </w:p>
    <w:p w14:paraId="7E6D1AEF" w14:textId="77777777" w:rsidR="00E2380B" w:rsidRDefault="00E2380B" w:rsidP="00C516AD">
      <w:p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w:t>
      </w:r>
      <w:r w:rsidR="00C516AD">
        <w:rPr>
          <w:rFonts w:ascii="Times New Roman" w:hAnsi="Times New Roman" w:cs="Times New Roman"/>
          <w:sz w:val="24"/>
        </w:rPr>
        <w:t xml:space="preserve">irim, </w:t>
      </w:r>
      <w:r w:rsidR="00C516AD" w:rsidRPr="00C516AD">
        <w:rPr>
          <w:rFonts w:ascii="Times New Roman" w:hAnsi="Times New Roman" w:cs="Times New Roman"/>
          <w:sz w:val="24"/>
        </w:rPr>
        <w:t>kurumsal dönüşümünü sağlayacak yönetişim modeline sahip olmalı, liderlik yaklaşımları uygulamalı, iç kalite güvence mekanizmalarını oluşturmalı ve kalite güvence kültürünü içselleştirmelidir</w:t>
      </w:r>
      <w:r w:rsidR="00C516AD">
        <w:rPr>
          <w:rFonts w:ascii="Times New Roman" w:hAnsi="Times New Roman" w:cs="Times New Roman"/>
          <w:sz w:val="24"/>
        </w:rPr>
        <w:t>.</w:t>
      </w:r>
    </w:p>
    <w:p w14:paraId="44C8105A" w14:textId="29B7776B" w:rsidR="00790FBF" w:rsidRPr="001C2904" w:rsidRDefault="00E2380B" w:rsidP="00C516AD">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Bu kısımda</w:t>
      </w:r>
      <w:r>
        <w:rPr>
          <w:rFonts w:ascii="Times New Roman" w:hAnsi="Times New Roman" w:cs="Times New Roman"/>
          <w:sz w:val="24"/>
        </w:rPr>
        <w:t xml:space="preserve"> b</w:t>
      </w:r>
      <w:r w:rsidR="00790FBF" w:rsidRPr="001C2904">
        <w:rPr>
          <w:rFonts w:ascii="Times New Roman" w:hAnsi="Times New Roman" w:cs="Times New Roman"/>
          <w:sz w:val="24"/>
        </w:rPr>
        <w:t>irimin “Liderlik ve Kalite” ölçütünde 202</w:t>
      </w:r>
      <w:r w:rsidR="0072027E">
        <w:rPr>
          <w:rFonts w:ascii="Times New Roman" w:hAnsi="Times New Roman" w:cs="Times New Roman"/>
          <w:sz w:val="24"/>
        </w:rPr>
        <w:t>3</w:t>
      </w:r>
      <w:r w:rsidR="00790FBF" w:rsidRPr="001C2904">
        <w:rPr>
          <w:rFonts w:ascii="Times New Roman" w:hAnsi="Times New Roman" w:cs="Times New Roman"/>
          <w:sz w:val="24"/>
        </w:rPr>
        <w:t xml:space="preserve"> yılı çalışmaları raporlanmalıdır. Raporlama yapılırken belirtilen çalışmalar kanıtlarla ilişkilendirilecek şekilde yazılmalıdır. Kanıtı sunulamayacak çalışmalardan bahsedilmemesi gerekmektedir. </w:t>
      </w:r>
    </w:p>
    <w:p w14:paraId="4A2813F4" w14:textId="77777777" w:rsidR="00790FBF" w:rsidRPr="0072027E" w:rsidRDefault="00790FBF" w:rsidP="007C0217">
      <w:pPr>
        <w:shd w:val="clear" w:color="auto" w:fill="FFFFFF" w:themeFill="background1"/>
        <w:spacing w:before="120" w:after="120" w:line="360" w:lineRule="auto"/>
        <w:jc w:val="both"/>
        <w:rPr>
          <w:rFonts w:ascii="Times New Roman" w:hAnsi="Times New Roman" w:cs="Times New Roman"/>
          <w:b/>
          <w:color w:val="002060"/>
          <w:sz w:val="24"/>
          <w:szCs w:val="24"/>
        </w:rPr>
      </w:pPr>
      <w:r w:rsidRPr="0072027E">
        <w:rPr>
          <w:rFonts w:ascii="Times New Roman" w:hAnsi="Times New Roman" w:cs="Times New Roman"/>
          <w:b/>
          <w:color w:val="002060"/>
          <w:sz w:val="24"/>
          <w:szCs w:val="24"/>
        </w:rPr>
        <w:t>A.1.1. Yönetişim modeli ve idari yapı</w:t>
      </w:r>
    </w:p>
    <w:p w14:paraId="7E924783" w14:textId="01B80322"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w:t>
      </w:r>
      <w:r w:rsidR="0072027E">
        <w:rPr>
          <w:rFonts w:ascii="Times New Roman" w:hAnsi="Times New Roman" w:cs="Times New Roman"/>
          <w:sz w:val="24"/>
        </w:rPr>
        <w:t>14</w:t>
      </w:r>
      <w:r w:rsidRPr="001C2904">
        <w:rPr>
          <w:rFonts w:ascii="Times New Roman" w:hAnsi="Times New Roman" w:cs="Times New Roman"/>
          <w:sz w:val="24"/>
        </w:rPr>
        <w:t>.</w:t>
      </w:r>
      <w:r w:rsidR="00F821DE">
        <w:rPr>
          <w:rFonts w:ascii="Times New Roman" w:hAnsi="Times New Roman" w:cs="Times New Roman"/>
          <w:sz w:val="24"/>
        </w:rPr>
        <w:t xml:space="preserve"> </w:t>
      </w:r>
      <w:r w:rsidRPr="001C2904">
        <w:rPr>
          <w:rFonts w:ascii="Times New Roman" w:hAnsi="Times New Roman" w:cs="Times New Roman"/>
          <w:sz w:val="24"/>
        </w:rPr>
        <w:t xml:space="preserve">sayfasını göz önünde bulundurunuz. Bu alt ölçütte </w:t>
      </w:r>
      <w:r w:rsidRPr="001C2904">
        <w:rPr>
          <w:rFonts w:ascii="Times New Roman" w:hAnsi="Times New Roman" w:cs="Times New Roman"/>
          <w:b/>
          <w:sz w:val="24"/>
        </w:rPr>
        <w:t>“Tüm Birimler”</w:t>
      </w:r>
      <w:r w:rsidRPr="001C2904">
        <w:rPr>
          <w:rFonts w:ascii="Times New Roman" w:hAnsi="Times New Roman" w:cs="Times New Roman"/>
          <w:sz w:val="24"/>
        </w:rPr>
        <w:t xml:space="preserve"> değerlendirme yapmalıdır. </w:t>
      </w:r>
    </w:p>
    <w:p w14:paraId="4CCE5E8E" w14:textId="788B5A06" w:rsidR="00790FBF" w:rsidRPr="001C5833" w:rsidRDefault="00790FBF" w:rsidP="007C0217">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w:t>
      </w:r>
      <w:r w:rsidR="00F821DE">
        <w:rPr>
          <w:rFonts w:ascii="Times New Roman" w:hAnsi="Times New Roman" w:cs="Times New Roman"/>
          <w:b/>
          <w:i/>
          <w:iCs/>
          <w:color w:val="C00000"/>
          <w:sz w:val="24"/>
          <w:szCs w:val="26"/>
        </w:rPr>
        <w:t>x</w:t>
      </w:r>
    </w:p>
    <w:p w14:paraId="240E5211"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4"/>
          <w:szCs w:val="26"/>
        </w:rPr>
      </w:pPr>
      <w:r w:rsidRPr="001C2904">
        <w:rPr>
          <w:rFonts w:ascii="Times New Roman" w:hAnsi="Times New Roman" w:cs="Times New Roman"/>
          <w:sz w:val="24"/>
        </w:rPr>
        <w:t>Kurumun misyon ve stratejik hedeflerine ulaşmasını güvence altına alan ve süreçleriyle uyumlu yönetişim modeli ve idari yapılanması belirlenmiştir.</w:t>
      </w:r>
    </w:p>
    <w:p w14:paraId="546F1FE8" w14:textId="77777777" w:rsidR="00790FBF" w:rsidRPr="001C5833" w:rsidRDefault="00790FBF" w:rsidP="007C0217">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4627D6EE" w14:textId="5B9BA15B" w:rsidR="00790FBF" w:rsidRPr="004E671F"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i/>
          <w:sz w:val="24"/>
        </w:rPr>
      </w:pPr>
      <w:r>
        <w:rPr>
          <w:rFonts w:ascii="Times New Roman" w:hAnsi="Times New Roman" w:cs="Times New Roman"/>
          <w:sz w:val="24"/>
        </w:rPr>
        <w:t>A.1.1.1.kanıtın_adı</w:t>
      </w:r>
      <w:r w:rsidR="004E671F">
        <w:rPr>
          <w:rFonts w:ascii="Times New Roman" w:hAnsi="Times New Roman" w:cs="Times New Roman"/>
          <w:sz w:val="24"/>
        </w:rPr>
        <w:tab/>
      </w:r>
      <w:r w:rsidR="004E671F">
        <w:rPr>
          <w:rFonts w:ascii="Times New Roman" w:hAnsi="Times New Roman" w:cs="Times New Roman"/>
          <w:sz w:val="24"/>
        </w:rPr>
        <w:tab/>
      </w:r>
      <w:r w:rsidR="004E671F" w:rsidRPr="004E671F">
        <w:rPr>
          <w:rFonts w:ascii="Times New Roman" w:hAnsi="Times New Roman" w:cs="Times New Roman"/>
          <w:i/>
          <w:color w:val="5B9BD5" w:themeColor="accent1"/>
          <w:sz w:val="24"/>
        </w:rPr>
        <w:t>//Örnek: A</w:t>
      </w:r>
      <w:r w:rsidR="00AF3C5C">
        <w:rPr>
          <w:rFonts w:ascii="Times New Roman" w:hAnsi="Times New Roman" w:cs="Times New Roman"/>
          <w:i/>
          <w:color w:val="5B9BD5" w:themeColor="accent1"/>
          <w:sz w:val="24"/>
        </w:rPr>
        <w:t>.</w:t>
      </w:r>
      <w:r w:rsidR="004E671F" w:rsidRPr="004E671F">
        <w:rPr>
          <w:rFonts w:ascii="Times New Roman" w:hAnsi="Times New Roman" w:cs="Times New Roman"/>
          <w:i/>
          <w:color w:val="5B9BD5" w:themeColor="accent1"/>
          <w:sz w:val="24"/>
        </w:rPr>
        <w:t>1.1.1.iibf_</w:t>
      </w:r>
      <w:r w:rsidR="004E671F">
        <w:rPr>
          <w:rFonts w:ascii="Times New Roman" w:hAnsi="Times New Roman" w:cs="Times New Roman"/>
          <w:i/>
          <w:color w:val="5B9BD5" w:themeColor="accent1"/>
          <w:sz w:val="24"/>
        </w:rPr>
        <w:t>iktisat_b</w:t>
      </w:r>
      <w:r w:rsidR="00AF3C5C">
        <w:rPr>
          <w:rFonts w:ascii="Times New Roman" w:hAnsi="Times New Roman" w:cs="Times New Roman"/>
          <w:i/>
          <w:color w:val="5B9BD5" w:themeColor="accent1"/>
          <w:sz w:val="24"/>
        </w:rPr>
        <w:t>olu</w:t>
      </w:r>
      <w:r w:rsidR="004E671F">
        <w:rPr>
          <w:rFonts w:ascii="Times New Roman" w:hAnsi="Times New Roman" w:cs="Times New Roman"/>
          <w:i/>
          <w:color w:val="5B9BD5" w:themeColor="accent1"/>
          <w:sz w:val="24"/>
        </w:rPr>
        <w:t>m</w:t>
      </w:r>
      <w:r w:rsidR="004E671F" w:rsidRPr="004E671F">
        <w:rPr>
          <w:rFonts w:ascii="Times New Roman" w:hAnsi="Times New Roman" w:cs="Times New Roman"/>
          <w:i/>
          <w:color w:val="5B9BD5" w:themeColor="accent1"/>
          <w:sz w:val="24"/>
        </w:rPr>
        <w:t>_kurul_karari</w:t>
      </w:r>
    </w:p>
    <w:p w14:paraId="091C8640" w14:textId="3EA7EB00" w:rsidR="0072027E" w:rsidRPr="001C2904"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A.1.1.2.kanıtın_adı</w:t>
      </w:r>
      <w:r w:rsidR="00AF3C5C">
        <w:rPr>
          <w:rFonts w:ascii="Times New Roman" w:hAnsi="Times New Roman" w:cs="Times New Roman"/>
          <w:sz w:val="24"/>
        </w:rPr>
        <w:tab/>
      </w:r>
      <w:r w:rsidR="00AF3C5C">
        <w:rPr>
          <w:rFonts w:ascii="Times New Roman" w:hAnsi="Times New Roman" w:cs="Times New Roman"/>
          <w:sz w:val="24"/>
        </w:rPr>
        <w:tab/>
      </w:r>
    </w:p>
    <w:p w14:paraId="016D4587" w14:textId="77777777" w:rsidR="00790FBF" w:rsidRPr="0072027E" w:rsidRDefault="00790FBF" w:rsidP="007C0217">
      <w:pPr>
        <w:shd w:val="clear" w:color="auto" w:fill="FFFFFF" w:themeFill="background1"/>
        <w:spacing w:before="120" w:after="120" w:line="360" w:lineRule="auto"/>
        <w:jc w:val="both"/>
        <w:rPr>
          <w:rFonts w:ascii="Times New Roman" w:hAnsi="Times New Roman" w:cs="Times New Roman"/>
          <w:b/>
          <w:color w:val="002060"/>
          <w:sz w:val="24"/>
          <w:szCs w:val="24"/>
        </w:rPr>
      </w:pPr>
      <w:r w:rsidRPr="0072027E">
        <w:rPr>
          <w:rFonts w:ascii="Times New Roman" w:hAnsi="Times New Roman" w:cs="Times New Roman"/>
          <w:b/>
          <w:color w:val="002060"/>
          <w:sz w:val="24"/>
          <w:szCs w:val="24"/>
        </w:rPr>
        <w:t>A.1.2. Liderlik</w:t>
      </w:r>
    </w:p>
    <w:p w14:paraId="5810F015" w14:textId="3579B60E"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w:t>
      </w:r>
      <w:r w:rsidR="0072027E">
        <w:rPr>
          <w:rFonts w:ascii="Times New Roman" w:hAnsi="Times New Roman" w:cs="Times New Roman"/>
          <w:sz w:val="24"/>
        </w:rPr>
        <w:t>15</w:t>
      </w:r>
      <w:r w:rsidRPr="001C2904">
        <w:rPr>
          <w:rFonts w:ascii="Times New Roman" w:hAnsi="Times New Roman" w:cs="Times New Roman"/>
          <w:sz w:val="24"/>
        </w:rPr>
        <w:t>.</w:t>
      </w:r>
      <w:r w:rsidR="00F821DE">
        <w:rPr>
          <w:rFonts w:ascii="Times New Roman" w:hAnsi="Times New Roman" w:cs="Times New Roman"/>
          <w:sz w:val="24"/>
        </w:rPr>
        <w:t xml:space="preserve"> </w:t>
      </w:r>
      <w:r w:rsidRPr="001C2904">
        <w:rPr>
          <w:rFonts w:ascii="Times New Roman" w:hAnsi="Times New Roman" w:cs="Times New Roman"/>
          <w:sz w:val="24"/>
        </w:rPr>
        <w:t xml:space="preserve">sayfasını göz önünde bulundurunuz. Bu alt ölçütte </w:t>
      </w:r>
      <w:r w:rsidRPr="001C2904">
        <w:rPr>
          <w:rFonts w:ascii="Times New Roman" w:hAnsi="Times New Roman" w:cs="Times New Roman"/>
          <w:b/>
          <w:sz w:val="24"/>
        </w:rPr>
        <w:t>“Tüm Birimler”</w:t>
      </w:r>
      <w:r w:rsidRPr="001C2904">
        <w:rPr>
          <w:rFonts w:ascii="Times New Roman" w:hAnsi="Times New Roman" w:cs="Times New Roman"/>
          <w:sz w:val="24"/>
        </w:rPr>
        <w:t xml:space="preserve"> değerlendirme yapmalıdır.</w:t>
      </w:r>
    </w:p>
    <w:p w14:paraId="1CD73DA2" w14:textId="77777777" w:rsidR="00790FBF" w:rsidRPr="001C5833" w:rsidRDefault="00790FBF" w:rsidP="007C0217">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0864334A"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071063A5" w14:textId="77777777" w:rsidR="00790FBF" w:rsidRPr="001C5833" w:rsidRDefault="00790FBF" w:rsidP="007C0217">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04B1D91C" w14:textId="7C8A10D3" w:rsidR="0072027E"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A.1.2.1.kanıtın_adı</w:t>
      </w:r>
      <w:r w:rsidR="00AF3C5C">
        <w:rPr>
          <w:rFonts w:ascii="Times New Roman" w:hAnsi="Times New Roman" w:cs="Times New Roman"/>
          <w:sz w:val="24"/>
        </w:rPr>
        <w:tab/>
      </w:r>
      <w:r w:rsidR="00AF3C5C" w:rsidRPr="004E671F">
        <w:rPr>
          <w:rFonts w:ascii="Times New Roman" w:hAnsi="Times New Roman" w:cs="Times New Roman"/>
          <w:i/>
          <w:color w:val="5B9BD5" w:themeColor="accent1"/>
          <w:sz w:val="24"/>
        </w:rPr>
        <w:t>//Örnek: A</w:t>
      </w:r>
      <w:r w:rsidR="00AF3C5C">
        <w:rPr>
          <w:rFonts w:ascii="Times New Roman" w:hAnsi="Times New Roman" w:cs="Times New Roman"/>
          <w:i/>
          <w:color w:val="5B9BD5" w:themeColor="accent1"/>
          <w:sz w:val="24"/>
        </w:rPr>
        <w:t>.</w:t>
      </w:r>
      <w:r w:rsidR="00AF3C5C" w:rsidRPr="004E671F">
        <w:rPr>
          <w:rFonts w:ascii="Times New Roman" w:hAnsi="Times New Roman" w:cs="Times New Roman"/>
          <w:i/>
          <w:color w:val="5B9BD5" w:themeColor="accent1"/>
          <w:sz w:val="24"/>
        </w:rPr>
        <w:t>1.</w:t>
      </w:r>
      <w:r w:rsidR="00AF3C5C">
        <w:rPr>
          <w:rFonts w:ascii="Times New Roman" w:hAnsi="Times New Roman" w:cs="Times New Roman"/>
          <w:i/>
          <w:color w:val="5B9BD5" w:themeColor="accent1"/>
          <w:sz w:val="24"/>
        </w:rPr>
        <w:t>2.1</w:t>
      </w:r>
      <w:r w:rsidR="00AF3C5C" w:rsidRPr="004E671F">
        <w:rPr>
          <w:rFonts w:ascii="Times New Roman" w:hAnsi="Times New Roman" w:cs="Times New Roman"/>
          <w:i/>
          <w:color w:val="5B9BD5" w:themeColor="accent1"/>
          <w:sz w:val="24"/>
        </w:rPr>
        <w:t>.iibf_</w:t>
      </w:r>
      <w:r w:rsidR="00AF3C5C">
        <w:rPr>
          <w:rFonts w:ascii="Times New Roman" w:hAnsi="Times New Roman" w:cs="Times New Roman"/>
          <w:i/>
          <w:color w:val="5B9BD5" w:themeColor="accent1"/>
          <w:sz w:val="24"/>
        </w:rPr>
        <w:t>isletme_kalite_kurul_toplanti_tutanagi</w:t>
      </w:r>
    </w:p>
    <w:p w14:paraId="35E2C656" w14:textId="194AB7CA" w:rsidR="0072027E" w:rsidRPr="001C2904"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A.1.2.2.kanıtın_adı</w:t>
      </w:r>
    </w:p>
    <w:p w14:paraId="0876476F" w14:textId="77777777" w:rsidR="00790FBF" w:rsidRPr="0072027E" w:rsidRDefault="00790FBF" w:rsidP="007C0217">
      <w:pPr>
        <w:shd w:val="clear" w:color="auto" w:fill="FFFFFF" w:themeFill="background1"/>
        <w:spacing w:before="120" w:after="120" w:line="360" w:lineRule="auto"/>
        <w:jc w:val="both"/>
        <w:rPr>
          <w:rFonts w:ascii="Times New Roman" w:hAnsi="Times New Roman" w:cs="Times New Roman"/>
          <w:b/>
          <w:color w:val="002060"/>
          <w:sz w:val="24"/>
          <w:szCs w:val="24"/>
        </w:rPr>
      </w:pPr>
      <w:r w:rsidRPr="0072027E">
        <w:rPr>
          <w:rFonts w:ascii="Times New Roman" w:hAnsi="Times New Roman" w:cs="Times New Roman"/>
          <w:b/>
          <w:color w:val="002060"/>
          <w:sz w:val="24"/>
          <w:szCs w:val="24"/>
        </w:rPr>
        <w:t>A.1.3. Kurumsal dönüşüm kapasitesi</w:t>
      </w:r>
    </w:p>
    <w:p w14:paraId="3C9F23DF" w14:textId="45E04F27"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w:t>
      </w:r>
      <w:r w:rsidR="0072027E">
        <w:rPr>
          <w:rFonts w:ascii="Times New Roman" w:hAnsi="Times New Roman" w:cs="Times New Roman"/>
          <w:sz w:val="24"/>
        </w:rPr>
        <w:t>16</w:t>
      </w:r>
      <w:r w:rsidRPr="001C2904">
        <w:rPr>
          <w:rFonts w:ascii="Times New Roman" w:hAnsi="Times New Roman" w:cs="Times New Roman"/>
          <w:sz w:val="24"/>
        </w:rPr>
        <w:t>.</w:t>
      </w:r>
      <w:r w:rsidR="00F821DE">
        <w:rPr>
          <w:rFonts w:ascii="Times New Roman" w:hAnsi="Times New Roman" w:cs="Times New Roman"/>
          <w:sz w:val="24"/>
        </w:rPr>
        <w:t xml:space="preserve"> </w:t>
      </w:r>
      <w:r w:rsidRPr="001C2904">
        <w:rPr>
          <w:rFonts w:ascii="Times New Roman" w:hAnsi="Times New Roman" w:cs="Times New Roman"/>
          <w:sz w:val="24"/>
        </w:rPr>
        <w:t xml:space="preserve">sayfasını göz önünde bulundurunuz. Bu alt ölçütte </w:t>
      </w:r>
      <w:r w:rsidRPr="001C2904">
        <w:rPr>
          <w:rFonts w:ascii="Times New Roman" w:hAnsi="Times New Roman" w:cs="Times New Roman"/>
          <w:b/>
          <w:sz w:val="24"/>
        </w:rPr>
        <w:t>“Tüm Birimler”</w:t>
      </w:r>
      <w:r w:rsidRPr="001C2904">
        <w:rPr>
          <w:rFonts w:ascii="Times New Roman" w:hAnsi="Times New Roman" w:cs="Times New Roman"/>
          <w:sz w:val="24"/>
        </w:rPr>
        <w:t xml:space="preserve">  değerlendirme yapmalıdır.</w:t>
      </w:r>
    </w:p>
    <w:p w14:paraId="403004D8"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0D369C5A"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lastRenderedPageBreak/>
        <w:t xml:space="preserve">Olgunluk düzeyi ifadesi belirtilmelidir. </w:t>
      </w:r>
    </w:p>
    <w:p w14:paraId="0318DFEC"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6E38A1E4" w14:textId="7EF36F3E" w:rsidR="0072027E"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A.1.3.1.kanıtın_adı</w:t>
      </w:r>
    </w:p>
    <w:p w14:paraId="0DA7A7E2" w14:textId="75DA56C4" w:rsidR="0072027E" w:rsidRPr="001C2904"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A.1.3.2.kanıtın_adı</w:t>
      </w:r>
    </w:p>
    <w:p w14:paraId="32924B5E" w14:textId="77777777" w:rsidR="00790FBF" w:rsidRPr="0072027E" w:rsidRDefault="00790FBF" w:rsidP="00795BC9">
      <w:pPr>
        <w:shd w:val="clear" w:color="auto" w:fill="FFFFFF" w:themeFill="background1"/>
        <w:spacing w:before="120" w:after="120" w:line="360" w:lineRule="auto"/>
        <w:jc w:val="both"/>
        <w:rPr>
          <w:rFonts w:ascii="Times New Roman" w:hAnsi="Times New Roman" w:cs="Times New Roman"/>
          <w:b/>
          <w:color w:val="002060"/>
          <w:sz w:val="24"/>
          <w:szCs w:val="24"/>
        </w:rPr>
      </w:pPr>
      <w:r w:rsidRPr="0072027E">
        <w:rPr>
          <w:rFonts w:ascii="Times New Roman" w:hAnsi="Times New Roman" w:cs="Times New Roman"/>
          <w:b/>
          <w:color w:val="002060"/>
          <w:sz w:val="24"/>
          <w:szCs w:val="24"/>
        </w:rPr>
        <w:t>A.1.4. İç kalite güvencesi mekanizmaları</w:t>
      </w:r>
    </w:p>
    <w:p w14:paraId="3162277F" w14:textId="21CB7759"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1</w:t>
      </w:r>
      <w:r w:rsidR="0072027E">
        <w:rPr>
          <w:rFonts w:ascii="Times New Roman" w:hAnsi="Times New Roman" w:cs="Times New Roman"/>
          <w:sz w:val="24"/>
        </w:rPr>
        <w:t>7</w:t>
      </w:r>
      <w:r w:rsidRPr="001C2904">
        <w:rPr>
          <w:rFonts w:ascii="Times New Roman" w:hAnsi="Times New Roman" w:cs="Times New Roman"/>
          <w:sz w:val="24"/>
        </w:rPr>
        <w:t>.</w:t>
      </w:r>
      <w:r w:rsidR="00F821DE">
        <w:rPr>
          <w:rFonts w:ascii="Times New Roman" w:hAnsi="Times New Roman" w:cs="Times New Roman"/>
          <w:sz w:val="24"/>
        </w:rPr>
        <w:t xml:space="preserve"> </w:t>
      </w:r>
      <w:r w:rsidRPr="001C2904">
        <w:rPr>
          <w:rFonts w:ascii="Times New Roman" w:hAnsi="Times New Roman" w:cs="Times New Roman"/>
          <w:sz w:val="24"/>
        </w:rPr>
        <w:t xml:space="preserve">sayfasını göz önünde bulundurunuz. Bu alt ölçütte </w:t>
      </w:r>
      <w:r w:rsidRPr="001C2904">
        <w:rPr>
          <w:rFonts w:ascii="Times New Roman" w:hAnsi="Times New Roman" w:cs="Times New Roman"/>
          <w:b/>
          <w:sz w:val="24"/>
        </w:rPr>
        <w:t>“Tüm Birimler”</w:t>
      </w:r>
      <w:r w:rsidRPr="001C2904">
        <w:rPr>
          <w:rFonts w:ascii="Times New Roman" w:hAnsi="Times New Roman" w:cs="Times New Roman"/>
          <w:sz w:val="24"/>
        </w:rPr>
        <w:t xml:space="preserve">  değerlendirme yapmalıdır.</w:t>
      </w:r>
    </w:p>
    <w:p w14:paraId="1D91FE84"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04DDDD75"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4E857A44"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69CD2492" w14:textId="596114BF" w:rsidR="0072027E"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A.1.4.1.kanıtın_adı</w:t>
      </w:r>
      <w:r w:rsidR="00AF3C5C">
        <w:rPr>
          <w:rFonts w:ascii="Times New Roman" w:hAnsi="Times New Roman" w:cs="Times New Roman"/>
          <w:sz w:val="24"/>
        </w:rPr>
        <w:tab/>
      </w:r>
      <w:r w:rsidR="00AF3C5C" w:rsidRPr="004E671F">
        <w:rPr>
          <w:rFonts w:ascii="Times New Roman" w:hAnsi="Times New Roman" w:cs="Times New Roman"/>
          <w:i/>
          <w:color w:val="5B9BD5" w:themeColor="accent1"/>
          <w:sz w:val="24"/>
        </w:rPr>
        <w:t>//Örnek: A1.</w:t>
      </w:r>
      <w:r w:rsidR="00AF3C5C">
        <w:rPr>
          <w:rFonts w:ascii="Times New Roman" w:hAnsi="Times New Roman" w:cs="Times New Roman"/>
          <w:i/>
          <w:color w:val="5B9BD5" w:themeColor="accent1"/>
          <w:sz w:val="24"/>
        </w:rPr>
        <w:t>4.1</w:t>
      </w:r>
      <w:r w:rsidR="00AF3C5C" w:rsidRPr="004E671F">
        <w:rPr>
          <w:rFonts w:ascii="Times New Roman" w:hAnsi="Times New Roman" w:cs="Times New Roman"/>
          <w:i/>
          <w:color w:val="5B9BD5" w:themeColor="accent1"/>
          <w:sz w:val="24"/>
        </w:rPr>
        <w:t>.</w:t>
      </w:r>
      <w:r w:rsidR="00AF3C5C">
        <w:rPr>
          <w:rFonts w:ascii="Times New Roman" w:hAnsi="Times New Roman" w:cs="Times New Roman"/>
          <w:i/>
          <w:color w:val="5B9BD5" w:themeColor="accent1"/>
          <w:sz w:val="24"/>
        </w:rPr>
        <w:t>ibef</w:t>
      </w:r>
      <w:r w:rsidR="00AF3C5C" w:rsidRPr="004E671F">
        <w:rPr>
          <w:rFonts w:ascii="Times New Roman" w:hAnsi="Times New Roman" w:cs="Times New Roman"/>
          <w:i/>
          <w:color w:val="5B9BD5" w:themeColor="accent1"/>
          <w:sz w:val="24"/>
        </w:rPr>
        <w:t>_</w:t>
      </w:r>
      <w:r w:rsidR="00AF3C5C">
        <w:rPr>
          <w:rFonts w:ascii="Times New Roman" w:hAnsi="Times New Roman" w:cs="Times New Roman"/>
          <w:i/>
          <w:color w:val="5B9BD5" w:themeColor="accent1"/>
          <w:sz w:val="24"/>
        </w:rPr>
        <w:t>EdebiyatBolumu_Akredite_Belgeleri</w:t>
      </w:r>
    </w:p>
    <w:p w14:paraId="7E00EA26" w14:textId="238BF5B5" w:rsidR="0072027E" w:rsidRPr="001C2904"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A.1.4.2.kanıtın_adı</w:t>
      </w:r>
    </w:p>
    <w:p w14:paraId="14C71E96" w14:textId="77777777" w:rsidR="00790FBF" w:rsidRPr="0072027E" w:rsidRDefault="00790FBF" w:rsidP="00795BC9">
      <w:pPr>
        <w:shd w:val="clear" w:color="auto" w:fill="FFFFFF" w:themeFill="background1"/>
        <w:spacing w:before="120" w:after="120" w:line="360" w:lineRule="auto"/>
        <w:jc w:val="both"/>
        <w:rPr>
          <w:rFonts w:ascii="Times New Roman" w:hAnsi="Times New Roman" w:cs="Times New Roman"/>
          <w:b/>
          <w:color w:val="002060"/>
          <w:sz w:val="24"/>
          <w:szCs w:val="24"/>
        </w:rPr>
      </w:pPr>
      <w:r w:rsidRPr="0072027E">
        <w:rPr>
          <w:rFonts w:ascii="Times New Roman" w:hAnsi="Times New Roman" w:cs="Times New Roman"/>
          <w:b/>
          <w:color w:val="002060"/>
          <w:sz w:val="24"/>
          <w:szCs w:val="24"/>
        </w:rPr>
        <w:t>A.1.5. Kamuoyunu bilgilendirme ve hesap verebilirlik</w:t>
      </w:r>
    </w:p>
    <w:p w14:paraId="35ED1FA8" w14:textId="599E0A5A"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1</w:t>
      </w:r>
      <w:r w:rsidR="0072027E">
        <w:rPr>
          <w:rFonts w:ascii="Times New Roman" w:hAnsi="Times New Roman" w:cs="Times New Roman"/>
          <w:sz w:val="24"/>
        </w:rPr>
        <w:t>8</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“Tüm Birimler”</w:t>
      </w:r>
      <w:r w:rsidRPr="001C2904">
        <w:rPr>
          <w:rFonts w:ascii="Times New Roman" w:hAnsi="Times New Roman" w:cs="Times New Roman"/>
          <w:sz w:val="24"/>
        </w:rPr>
        <w:t xml:space="preserve">  değerlendirme yapmalıdır.</w:t>
      </w:r>
    </w:p>
    <w:p w14:paraId="64E44E97"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25A7D98A"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33513F14"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4B5DD940" w14:textId="626DA790" w:rsidR="0072027E"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A.1.5.1.kanıtın_adı</w:t>
      </w:r>
      <w:r w:rsidR="00AF3C5C">
        <w:rPr>
          <w:rFonts w:ascii="Times New Roman" w:hAnsi="Times New Roman" w:cs="Times New Roman"/>
          <w:sz w:val="24"/>
        </w:rPr>
        <w:tab/>
      </w:r>
      <w:r w:rsidR="00AF3C5C" w:rsidRPr="004E671F">
        <w:rPr>
          <w:rFonts w:ascii="Times New Roman" w:hAnsi="Times New Roman" w:cs="Times New Roman"/>
          <w:i/>
          <w:color w:val="5B9BD5" w:themeColor="accent1"/>
          <w:sz w:val="24"/>
        </w:rPr>
        <w:t>//Örnek: A1.</w:t>
      </w:r>
      <w:r w:rsidR="00AF3C5C">
        <w:rPr>
          <w:rFonts w:ascii="Times New Roman" w:hAnsi="Times New Roman" w:cs="Times New Roman"/>
          <w:i/>
          <w:color w:val="5B9BD5" w:themeColor="accent1"/>
          <w:sz w:val="24"/>
        </w:rPr>
        <w:t>5.1</w:t>
      </w:r>
      <w:r w:rsidR="00AF3C5C" w:rsidRPr="004E671F">
        <w:rPr>
          <w:rFonts w:ascii="Times New Roman" w:hAnsi="Times New Roman" w:cs="Times New Roman"/>
          <w:i/>
          <w:color w:val="5B9BD5" w:themeColor="accent1"/>
          <w:sz w:val="24"/>
        </w:rPr>
        <w:t>.</w:t>
      </w:r>
      <w:r w:rsidR="00AF3C5C">
        <w:rPr>
          <w:rFonts w:ascii="Times New Roman" w:hAnsi="Times New Roman" w:cs="Times New Roman"/>
          <w:i/>
          <w:color w:val="5B9BD5" w:themeColor="accent1"/>
          <w:sz w:val="24"/>
        </w:rPr>
        <w:t>ibef_Birim_Web_Sayfasi (Link)</w:t>
      </w:r>
    </w:p>
    <w:p w14:paraId="6A644470" w14:textId="2200E7A6" w:rsidR="0072027E" w:rsidRPr="00AF3C5C" w:rsidRDefault="0072027E" w:rsidP="00AF3C5C">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A.1.5.2.kanıtın_adı</w:t>
      </w:r>
      <w:r w:rsidR="00AF3C5C">
        <w:rPr>
          <w:rFonts w:ascii="Times New Roman" w:hAnsi="Times New Roman" w:cs="Times New Roman"/>
          <w:sz w:val="24"/>
        </w:rPr>
        <w:tab/>
      </w:r>
      <w:r w:rsidR="00AF3C5C" w:rsidRPr="004E671F">
        <w:rPr>
          <w:rFonts w:ascii="Times New Roman" w:hAnsi="Times New Roman" w:cs="Times New Roman"/>
          <w:i/>
          <w:color w:val="5B9BD5" w:themeColor="accent1"/>
          <w:sz w:val="24"/>
        </w:rPr>
        <w:t>//Örnek: A1.</w:t>
      </w:r>
      <w:r w:rsidR="00AF3C5C">
        <w:rPr>
          <w:rFonts w:ascii="Times New Roman" w:hAnsi="Times New Roman" w:cs="Times New Roman"/>
          <w:i/>
          <w:color w:val="5B9BD5" w:themeColor="accent1"/>
          <w:sz w:val="24"/>
        </w:rPr>
        <w:t>5.2</w:t>
      </w:r>
      <w:r w:rsidR="00AF3C5C" w:rsidRPr="004E671F">
        <w:rPr>
          <w:rFonts w:ascii="Times New Roman" w:hAnsi="Times New Roman" w:cs="Times New Roman"/>
          <w:i/>
          <w:color w:val="5B9BD5" w:themeColor="accent1"/>
          <w:sz w:val="24"/>
        </w:rPr>
        <w:t>.i</w:t>
      </w:r>
      <w:r w:rsidR="00AF3C5C">
        <w:rPr>
          <w:rFonts w:ascii="Times New Roman" w:hAnsi="Times New Roman" w:cs="Times New Roman"/>
          <w:i/>
          <w:color w:val="5B9BD5" w:themeColor="accent1"/>
          <w:sz w:val="24"/>
        </w:rPr>
        <w:t>bef</w:t>
      </w:r>
      <w:r w:rsidR="00AF3C5C" w:rsidRPr="004E671F">
        <w:rPr>
          <w:rFonts w:ascii="Times New Roman" w:hAnsi="Times New Roman" w:cs="Times New Roman"/>
          <w:i/>
          <w:color w:val="5B9BD5" w:themeColor="accent1"/>
          <w:sz w:val="24"/>
        </w:rPr>
        <w:t>_</w:t>
      </w:r>
      <w:r w:rsidR="00AF3C5C">
        <w:rPr>
          <w:rFonts w:ascii="Times New Roman" w:hAnsi="Times New Roman" w:cs="Times New Roman"/>
          <w:i/>
          <w:color w:val="5B9BD5" w:themeColor="accent1"/>
          <w:sz w:val="24"/>
        </w:rPr>
        <w:t>CografyaBolum_</w:t>
      </w:r>
      <w:r w:rsidR="00AF3C5C" w:rsidRPr="00AF3C5C">
        <w:rPr>
          <w:rFonts w:ascii="Times New Roman" w:hAnsi="Times New Roman" w:cs="Times New Roman"/>
          <w:i/>
          <w:color w:val="5B9BD5" w:themeColor="accent1"/>
          <w:sz w:val="24"/>
        </w:rPr>
        <w:t xml:space="preserve"> </w:t>
      </w:r>
      <w:r w:rsidR="00AF3C5C">
        <w:rPr>
          <w:rFonts w:ascii="Times New Roman" w:hAnsi="Times New Roman" w:cs="Times New Roman"/>
          <w:i/>
          <w:color w:val="5B9BD5" w:themeColor="accent1"/>
          <w:sz w:val="24"/>
        </w:rPr>
        <w:t>Web_Sayfasi (Link)</w:t>
      </w:r>
    </w:p>
    <w:p w14:paraId="5BEBB6D8" w14:textId="0078547E" w:rsidR="00AF3C5C" w:rsidRPr="00AF3C5C" w:rsidRDefault="00AF3C5C" w:rsidP="00AF3C5C">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A.1.5.3.kanıtın_adı</w:t>
      </w:r>
      <w:r w:rsidR="00324754">
        <w:rPr>
          <w:rFonts w:ascii="Times New Roman" w:hAnsi="Times New Roman" w:cs="Times New Roman"/>
          <w:sz w:val="24"/>
        </w:rPr>
        <w:tab/>
      </w:r>
      <w:r w:rsidR="00324754" w:rsidRPr="004E671F">
        <w:rPr>
          <w:rFonts w:ascii="Times New Roman" w:hAnsi="Times New Roman" w:cs="Times New Roman"/>
          <w:i/>
          <w:color w:val="5B9BD5" w:themeColor="accent1"/>
          <w:sz w:val="24"/>
        </w:rPr>
        <w:t>//Örnek: A1.</w:t>
      </w:r>
      <w:r w:rsidR="00324754">
        <w:rPr>
          <w:rFonts w:ascii="Times New Roman" w:hAnsi="Times New Roman" w:cs="Times New Roman"/>
          <w:i/>
          <w:color w:val="5B9BD5" w:themeColor="accent1"/>
          <w:sz w:val="24"/>
        </w:rPr>
        <w:t>5.3</w:t>
      </w:r>
      <w:r w:rsidR="00324754" w:rsidRPr="004E671F">
        <w:rPr>
          <w:rFonts w:ascii="Times New Roman" w:hAnsi="Times New Roman" w:cs="Times New Roman"/>
          <w:i/>
          <w:color w:val="5B9BD5" w:themeColor="accent1"/>
          <w:sz w:val="24"/>
        </w:rPr>
        <w:t>.i</w:t>
      </w:r>
      <w:r w:rsidR="00324754">
        <w:rPr>
          <w:rFonts w:ascii="Times New Roman" w:hAnsi="Times New Roman" w:cs="Times New Roman"/>
          <w:i/>
          <w:color w:val="5B9BD5" w:themeColor="accent1"/>
          <w:sz w:val="24"/>
        </w:rPr>
        <w:t>bef</w:t>
      </w:r>
      <w:r w:rsidR="00324754" w:rsidRPr="004E671F">
        <w:rPr>
          <w:rFonts w:ascii="Times New Roman" w:hAnsi="Times New Roman" w:cs="Times New Roman"/>
          <w:i/>
          <w:color w:val="5B9BD5" w:themeColor="accent1"/>
          <w:sz w:val="24"/>
        </w:rPr>
        <w:t>_</w:t>
      </w:r>
      <w:r w:rsidR="00324754">
        <w:rPr>
          <w:rFonts w:ascii="Times New Roman" w:hAnsi="Times New Roman" w:cs="Times New Roman"/>
          <w:i/>
          <w:color w:val="5B9BD5" w:themeColor="accent1"/>
          <w:sz w:val="24"/>
        </w:rPr>
        <w:t>YonetmelikveMevzuatlar (Link)</w:t>
      </w:r>
    </w:p>
    <w:p w14:paraId="0D625702" w14:textId="77777777" w:rsidR="00790FBF" w:rsidRPr="001C2904" w:rsidRDefault="00790FBF" w:rsidP="00795BC9">
      <w:pPr>
        <w:shd w:val="clear" w:color="auto" w:fill="FFFFFF" w:themeFill="background1"/>
        <w:spacing w:before="120" w:after="120" w:line="360" w:lineRule="auto"/>
        <w:jc w:val="both"/>
        <w:rPr>
          <w:rFonts w:ascii="Times New Roman" w:hAnsi="Times New Roman" w:cs="Times New Roman"/>
          <w:b/>
          <w:color w:val="8A0000"/>
          <w:sz w:val="28"/>
        </w:rPr>
      </w:pPr>
      <w:r w:rsidRPr="001C2904">
        <w:rPr>
          <w:rFonts w:ascii="Times New Roman" w:hAnsi="Times New Roman" w:cs="Times New Roman"/>
          <w:b/>
          <w:color w:val="8A0000"/>
          <w:sz w:val="28"/>
        </w:rPr>
        <w:t>A.2. Misyon ve Stratejik Amaçlar</w:t>
      </w:r>
    </w:p>
    <w:p w14:paraId="327D8123" w14:textId="77777777" w:rsidR="00E2380B" w:rsidRDefault="00E2380B" w:rsidP="00C516AD">
      <w:p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w:t>
      </w:r>
      <w:r w:rsidR="00C516AD">
        <w:rPr>
          <w:rFonts w:ascii="Times New Roman" w:hAnsi="Times New Roman" w:cs="Times New Roman"/>
          <w:sz w:val="24"/>
        </w:rPr>
        <w:t>irim</w:t>
      </w:r>
      <w:r w:rsidR="00C516AD" w:rsidRPr="00C516AD">
        <w:rPr>
          <w:rFonts w:ascii="Times New Roman" w:hAnsi="Times New Roman" w:cs="Times New Roman"/>
          <w:sz w:val="24"/>
        </w:rPr>
        <w:t>; vizyon, misyon ve amacını gerçekleştirmek üzere politikaları doğrultusunda oluşturduğu stratejik amaçlarını ve hedeflerini planlayarak uygulamalı,</w:t>
      </w:r>
      <w:r w:rsidR="00C516AD">
        <w:rPr>
          <w:rFonts w:ascii="Times New Roman" w:hAnsi="Times New Roman" w:cs="Times New Roman"/>
          <w:sz w:val="24"/>
        </w:rPr>
        <w:t xml:space="preserve"> </w:t>
      </w:r>
      <w:r w:rsidR="00C516AD" w:rsidRPr="00C516AD">
        <w:rPr>
          <w:rFonts w:ascii="Times New Roman" w:hAnsi="Times New Roman" w:cs="Times New Roman"/>
          <w:sz w:val="24"/>
        </w:rPr>
        <w:t>performans yönetimi kapsamında sonuçlarını izleyerek değerlendirmeli ve kamuoyuyla paylaşmalıdır</w:t>
      </w:r>
      <w:r w:rsidR="00C516AD">
        <w:rPr>
          <w:rFonts w:ascii="Times New Roman" w:hAnsi="Times New Roman" w:cs="Times New Roman"/>
          <w:sz w:val="24"/>
        </w:rPr>
        <w:t>.</w:t>
      </w:r>
      <w:r w:rsidR="00790FBF" w:rsidRPr="001C2904">
        <w:rPr>
          <w:rFonts w:ascii="Times New Roman" w:hAnsi="Times New Roman" w:cs="Times New Roman"/>
          <w:sz w:val="24"/>
        </w:rPr>
        <w:t xml:space="preserve"> </w:t>
      </w:r>
    </w:p>
    <w:p w14:paraId="10B09390" w14:textId="779BE3C2" w:rsidR="00790FBF" w:rsidRPr="001C2904" w:rsidRDefault="00E2380B" w:rsidP="00C516AD">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Bu kısımda</w:t>
      </w:r>
      <w:r>
        <w:rPr>
          <w:rFonts w:ascii="Times New Roman" w:hAnsi="Times New Roman" w:cs="Times New Roman"/>
          <w:sz w:val="24"/>
        </w:rPr>
        <w:t xml:space="preserve"> b</w:t>
      </w:r>
      <w:r w:rsidR="00790FBF" w:rsidRPr="001C2904">
        <w:rPr>
          <w:rFonts w:ascii="Times New Roman" w:hAnsi="Times New Roman" w:cs="Times New Roman"/>
          <w:sz w:val="24"/>
        </w:rPr>
        <w:t>irimin “Misyon ve Stratejik Amaçlar” ölçütünde 202</w:t>
      </w:r>
      <w:r w:rsidR="0072027E">
        <w:rPr>
          <w:rFonts w:ascii="Times New Roman" w:hAnsi="Times New Roman" w:cs="Times New Roman"/>
          <w:sz w:val="24"/>
        </w:rPr>
        <w:t>3</w:t>
      </w:r>
      <w:r w:rsidR="00790FBF" w:rsidRPr="001C2904">
        <w:rPr>
          <w:rFonts w:ascii="Times New Roman" w:hAnsi="Times New Roman" w:cs="Times New Roman"/>
          <w:sz w:val="24"/>
        </w:rPr>
        <w:t xml:space="preserve"> yılı çalışmaları raporlanmalıdır. Raporlama yapılırken belirtilen çalışmalar kanıtlarla ilişkilendirilecek şekilde yazılmalıdır. Kanıtı sunulamayacak çalışmalardan bahsedilmemesi gerekmektedir. </w:t>
      </w:r>
    </w:p>
    <w:p w14:paraId="6119B8C1" w14:textId="77777777" w:rsidR="00790FBF" w:rsidRPr="0072027E" w:rsidRDefault="00790FBF" w:rsidP="00795BC9">
      <w:pPr>
        <w:shd w:val="clear" w:color="auto" w:fill="FFFFFF" w:themeFill="background1"/>
        <w:spacing w:before="120" w:after="120" w:line="360" w:lineRule="auto"/>
        <w:jc w:val="both"/>
        <w:rPr>
          <w:rFonts w:ascii="Times New Roman" w:hAnsi="Times New Roman" w:cs="Times New Roman"/>
          <w:b/>
          <w:color w:val="002060"/>
          <w:sz w:val="24"/>
          <w:szCs w:val="24"/>
        </w:rPr>
      </w:pPr>
      <w:r w:rsidRPr="0072027E">
        <w:rPr>
          <w:rFonts w:ascii="Times New Roman" w:hAnsi="Times New Roman" w:cs="Times New Roman"/>
          <w:b/>
          <w:color w:val="002060"/>
          <w:sz w:val="24"/>
          <w:szCs w:val="24"/>
        </w:rPr>
        <w:t>A.2.1. Misyon, vizyon ve politikalar</w:t>
      </w:r>
    </w:p>
    <w:p w14:paraId="32D19BDB" w14:textId="3C669D8B"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 xml:space="preserve">“YÖKAK Kurum İç Değerlendirme Raporu (KİDR) </w:t>
      </w:r>
      <w:r w:rsidR="000A7EA6">
        <w:rPr>
          <w:rFonts w:ascii="Times New Roman" w:hAnsi="Times New Roman" w:cs="Times New Roman"/>
          <w:sz w:val="24"/>
        </w:rPr>
        <w:lastRenderedPageBreak/>
        <w:t>Sürüm 3.2” hazırlama kılavuzunun</w:t>
      </w:r>
      <w:r w:rsidRPr="001C2904">
        <w:rPr>
          <w:rFonts w:ascii="Times New Roman" w:hAnsi="Times New Roman" w:cs="Times New Roman"/>
          <w:sz w:val="24"/>
        </w:rPr>
        <w:t xml:space="preserve"> </w:t>
      </w:r>
      <w:r w:rsidR="00C516AD">
        <w:rPr>
          <w:rFonts w:ascii="Times New Roman" w:hAnsi="Times New Roman" w:cs="Times New Roman"/>
          <w:sz w:val="24"/>
        </w:rPr>
        <w:t>19</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“Tüm Birimler”</w:t>
      </w:r>
      <w:r w:rsidRPr="001C2904">
        <w:rPr>
          <w:rFonts w:ascii="Times New Roman" w:hAnsi="Times New Roman" w:cs="Times New Roman"/>
          <w:sz w:val="24"/>
        </w:rPr>
        <w:t xml:space="preserve">  değerlendirme yapmalıdır.</w:t>
      </w:r>
    </w:p>
    <w:p w14:paraId="2E54EEEF"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0B5F2084"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5B6F2BB0"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77BEC828" w14:textId="7AB5B25A" w:rsidR="0072027E"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A.2.1.1.kanıtın_adı</w:t>
      </w:r>
      <w:r w:rsidR="00A51310">
        <w:rPr>
          <w:rFonts w:ascii="Times New Roman" w:hAnsi="Times New Roman" w:cs="Times New Roman"/>
          <w:sz w:val="24"/>
        </w:rPr>
        <w:tab/>
      </w:r>
      <w:r w:rsidR="00A51310" w:rsidRPr="004E671F">
        <w:rPr>
          <w:rFonts w:ascii="Times New Roman" w:hAnsi="Times New Roman" w:cs="Times New Roman"/>
          <w:i/>
          <w:color w:val="5B9BD5" w:themeColor="accent1"/>
          <w:sz w:val="24"/>
        </w:rPr>
        <w:t>//Örnek: A</w:t>
      </w:r>
      <w:r w:rsidR="00A51310">
        <w:rPr>
          <w:rFonts w:ascii="Times New Roman" w:hAnsi="Times New Roman" w:cs="Times New Roman"/>
          <w:i/>
          <w:color w:val="5B9BD5" w:themeColor="accent1"/>
          <w:sz w:val="24"/>
        </w:rPr>
        <w:t>.2</w:t>
      </w:r>
      <w:r w:rsidR="00A51310" w:rsidRPr="004E671F">
        <w:rPr>
          <w:rFonts w:ascii="Times New Roman" w:hAnsi="Times New Roman" w:cs="Times New Roman"/>
          <w:i/>
          <w:color w:val="5B9BD5" w:themeColor="accent1"/>
          <w:sz w:val="24"/>
        </w:rPr>
        <w:t>.</w:t>
      </w:r>
      <w:r w:rsidR="00A51310">
        <w:rPr>
          <w:rFonts w:ascii="Times New Roman" w:hAnsi="Times New Roman" w:cs="Times New Roman"/>
          <w:i/>
          <w:color w:val="5B9BD5" w:themeColor="accent1"/>
          <w:sz w:val="24"/>
        </w:rPr>
        <w:t>1.1</w:t>
      </w:r>
      <w:r w:rsidR="00A51310" w:rsidRPr="004E671F">
        <w:rPr>
          <w:rFonts w:ascii="Times New Roman" w:hAnsi="Times New Roman" w:cs="Times New Roman"/>
          <w:i/>
          <w:color w:val="5B9BD5" w:themeColor="accent1"/>
          <w:sz w:val="24"/>
        </w:rPr>
        <w:t>.</w:t>
      </w:r>
      <w:r w:rsidR="00A51310">
        <w:rPr>
          <w:rFonts w:ascii="Times New Roman" w:hAnsi="Times New Roman" w:cs="Times New Roman"/>
          <w:i/>
          <w:color w:val="5B9BD5" w:themeColor="accent1"/>
          <w:sz w:val="24"/>
        </w:rPr>
        <w:t>mühfak_</w:t>
      </w:r>
      <w:r w:rsidR="00A51310" w:rsidRPr="00AF3C5C">
        <w:rPr>
          <w:rFonts w:ascii="Times New Roman" w:hAnsi="Times New Roman" w:cs="Times New Roman"/>
          <w:i/>
          <w:color w:val="5B9BD5" w:themeColor="accent1"/>
          <w:sz w:val="24"/>
        </w:rPr>
        <w:t xml:space="preserve"> </w:t>
      </w:r>
      <w:r w:rsidR="00A51310">
        <w:rPr>
          <w:rFonts w:ascii="Times New Roman" w:hAnsi="Times New Roman" w:cs="Times New Roman"/>
          <w:i/>
          <w:color w:val="5B9BD5" w:themeColor="accent1"/>
          <w:sz w:val="24"/>
        </w:rPr>
        <w:t>MisyonveVizyonu (Link)</w:t>
      </w:r>
    </w:p>
    <w:p w14:paraId="6D119B91" w14:textId="1F0525B7" w:rsidR="0072027E" w:rsidRPr="001C2904"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A.2.1.2.kanıtın_adı</w:t>
      </w:r>
      <w:r w:rsidR="00A51310">
        <w:rPr>
          <w:rFonts w:ascii="Times New Roman" w:hAnsi="Times New Roman" w:cs="Times New Roman"/>
          <w:sz w:val="24"/>
        </w:rPr>
        <w:tab/>
      </w:r>
      <w:r w:rsidR="00A51310" w:rsidRPr="004E671F">
        <w:rPr>
          <w:rFonts w:ascii="Times New Roman" w:hAnsi="Times New Roman" w:cs="Times New Roman"/>
          <w:i/>
          <w:color w:val="5B9BD5" w:themeColor="accent1"/>
          <w:sz w:val="24"/>
        </w:rPr>
        <w:t>//Örnek: A</w:t>
      </w:r>
      <w:r w:rsidR="00A51310">
        <w:rPr>
          <w:rFonts w:ascii="Times New Roman" w:hAnsi="Times New Roman" w:cs="Times New Roman"/>
          <w:i/>
          <w:color w:val="5B9BD5" w:themeColor="accent1"/>
          <w:sz w:val="24"/>
        </w:rPr>
        <w:t>.2</w:t>
      </w:r>
      <w:r w:rsidR="00A51310" w:rsidRPr="004E671F">
        <w:rPr>
          <w:rFonts w:ascii="Times New Roman" w:hAnsi="Times New Roman" w:cs="Times New Roman"/>
          <w:i/>
          <w:color w:val="5B9BD5" w:themeColor="accent1"/>
          <w:sz w:val="24"/>
        </w:rPr>
        <w:t>.</w:t>
      </w:r>
      <w:r w:rsidR="00A51310">
        <w:rPr>
          <w:rFonts w:ascii="Times New Roman" w:hAnsi="Times New Roman" w:cs="Times New Roman"/>
          <w:i/>
          <w:color w:val="5B9BD5" w:themeColor="accent1"/>
          <w:sz w:val="24"/>
        </w:rPr>
        <w:t>1.1</w:t>
      </w:r>
      <w:r w:rsidR="00A51310" w:rsidRPr="004E671F">
        <w:rPr>
          <w:rFonts w:ascii="Times New Roman" w:hAnsi="Times New Roman" w:cs="Times New Roman"/>
          <w:i/>
          <w:color w:val="5B9BD5" w:themeColor="accent1"/>
          <w:sz w:val="24"/>
        </w:rPr>
        <w:t>.</w:t>
      </w:r>
      <w:r w:rsidR="00A51310">
        <w:rPr>
          <w:rFonts w:ascii="Times New Roman" w:hAnsi="Times New Roman" w:cs="Times New Roman"/>
          <w:i/>
          <w:color w:val="5B9BD5" w:themeColor="accent1"/>
          <w:sz w:val="24"/>
        </w:rPr>
        <w:t>mühfak_</w:t>
      </w:r>
      <w:r w:rsidR="00A51310" w:rsidRPr="00AF3C5C">
        <w:rPr>
          <w:rFonts w:ascii="Times New Roman" w:hAnsi="Times New Roman" w:cs="Times New Roman"/>
          <w:i/>
          <w:color w:val="5B9BD5" w:themeColor="accent1"/>
          <w:sz w:val="24"/>
        </w:rPr>
        <w:t xml:space="preserve"> </w:t>
      </w:r>
      <w:r w:rsidR="00A51310">
        <w:rPr>
          <w:rFonts w:ascii="Times New Roman" w:hAnsi="Times New Roman" w:cs="Times New Roman"/>
          <w:i/>
          <w:color w:val="5B9BD5" w:themeColor="accent1"/>
          <w:sz w:val="24"/>
        </w:rPr>
        <w:t>Kalite_Politikasi (Link)</w:t>
      </w:r>
    </w:p>
    <w:p w14:paraId="3E130E84" w14:textId="233898F7" w:rsidR="00790FBF" w:rsidRPr="0072027E" w:rsidRDefault="00790FBF" w:rsidP="00795BC9">
      <w:pPr>
        <w:shd w:val="clear" w:color="auto" w:fill="FFFFFF" w:themeFill="background1"/>
        <w:spacing w:before="120" w:after="120" w:line="360" w:lineRule="auto"/>
        <w:jc w:val="both"/>
        <w:rPr>
          <w:rFonts w:ascii="Times New Roman" w:hAnsi="Times New Roman" w:cs="Times New Roman"/>
          <w:b/>
          <w:color w:val="002060"/>
          <w:sz w:val="24"/>
          <w:szCs w:val="24"/>
        </w:rPr>
      </w:pPr>
      <w:r w:rsidRPr="0072027E">
        <w:rPr>
          <w:rFonts w:ascii="Times New Roman" w:hAnsi="Times New Roman" w:cs="Times New Roman"/>
          <w:b/>
          <w:color w:val="002060"/>
          <w:sz w:val="24"/>
          <w:szCs w:val="24"/>
        </w:rPr>
        <w:t>A.2.2. Stratejik amaç ve hedefler</w:t>
      </w:r>
    </w:p>
    <w:p w14:paraId="6B1C4BE7" w14:textId="3B05FB1F" w:rsidR="004B7D7C"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w:t>
      </w:r>
      <w:r w:rsidR="0072027E">
        <w:rPr>
          <w:rFonts w:ascii="Times New Roman" w:hAnsi="Times New Roman" w:cs="Times New Roman"/>
          <w:sz w:val="24"/>
        </w:rPr>
        <w:t>2</w:t>
      </w:r>
      <w:r w:rsidR="00C516AD">
        <w:rPr>
          <w:rFonts w:ascii="Times New Roman" w:hAnsi="Times New Roman" w:cs="Times New Roman"/>
          <w:sz w:val="24"/>
        </w:rPr>
        <w:t>0</w:t>
      </w:r>
      <w:r w:rsidR="00F821DE">
        <w:rPr>
          <w:rFonts w:ascii="Times New Roman" w:hAnsi="Times New Roman" w:cs="Times New Roman"/>
          <w:sz w:val="24"/>
        </w:rPr>
        <w:t xml:space="preserve">. </w:t>
      </w:r>
      <w:r w:rsidR="000A7EA6">
        <w:rPr>
          <w:rFonts w:ascii="Times New Roman" w:hAnsi="Times New Roman" w:cs="Times New Roman"/>
          <w:sz w:val="24"/>
        </w:rPr>
        <w:t>S</w:t>
      </w:r>
      <w:r w:rsidR="00F821DE">
        <w:rPr>
          <w:rFonts w:ascii="Times New Roman" w:hAnsi="Times New Roman" w:cs="Times New Roman"/>
          <w:sz w:val="24"/>
        </w:rPr>
        <w:t>ayfasını</w:t>
      </w:r>
      <w:r w:rsidR="000A7EA6">
        <w:rPr>
          <w:rFonts w:ascii="Times New Roman" w:hAnsi="Times New Roman" w:cs="Times New Roman"/>
          <w:sz w:val="24"/>
        </w:rPr>
        <w:t xml:space="preserve"> </w:t>
      </w:r>
      <w:r w:rsidRPr="001C2904">
        <w:rPr>
          <w:rFonts w:ascii="Times New Roman" w:hAnsi="Times New Roman" w:cs="Times New Roman"/>
          <w:sz w:val="24"/>
        </w:rPr>
        <w:t xml:space="preserve">göz önünde bulundurunuz. Bu alt ölçütte </w:t>
      </w:r>
      <w:r w:rsidRPr="001C2904">
        <w:rPr>
          <w:rFonts w:ascii="Times New Roman" w:hAnsi="Times New Roman" w:cs="Times New Roman"/>
          <w:b/>
          <w:sz w:val="24"/>
        </w:rPr>
        <w:t>“Tüm Birimler”</w:t>
      </w:r>
      <w:r w:rsidRPr="001C2904">
        <w:rPr>
          <w:rFonts w:ascii="Times New Roman" w:hAnsi="Times New Roman" w:cs="Times New Roman"/>
          <w:sz w:val="24"/>
        </w:rPr>
        <w:t xml:space="preserve">  değerlendirme yapmalıdır.</w:t>
      </w:r>
      <w:r w:rsidR="004B7D7C" w:rsidRPr="001C2904">
        <w:rPr>
          <w:rFonts w:ascii="Times New Roman" w:hAnsi="Times New Roman" w:cs="Times New Roman"/>
          <w:sz w:val="24"/>
        </w:rPr>
        <w:t xml:space="preserve"> Birimlerimiz bu alt ölçütte değerlendirme gerçekleştirirken kendi amaç ve stratejileri çerçevesinde değerlendirme ve raporlama yapmalıdır. Ayrıca Üniversitemiz Stratejik Planında doğrudan birim ile ilişkili olan stratejik amaç ve hedeflere yönelik vurgular da yapılabilir. Strateji Geliştirme Daire Başkanlığı ise bu alt ölçütten Üniversitemiz Stratejik Planındaki amaç ve hedefler doğrultusunda bir değerlendirme ve raporlama yapmalıdır. </w:t>
      </w:r>
    </w:p>
    <w:p w14:paraId="0D298494"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0CCFD88B"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1CB2F782"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659A58B9" w14:textId="49407AF2" w:rsidR="0072027E"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A.2.2.1.kanıtın_adı</w:t>
      </w:r>
      <w:r w:rsidR="00A51310">
        <w:rPr>
          <w:rFonts w:ascii="Times New Roman" w:hAnsi="Times New Roman" w:cs="Times New Roman"/>
          <w:sz w:val="24"/>
        </w:rPr>
        <w:tab/>
      </w:r>
      <w:r w:rsidR="00A51310" w:rsidRPr="004E671F">
        <w:rPr>
          <w:rFonts w:ascii="Times New Roman" w:hAnsi="Times New Roman" w:cs="Times New Roman"/>
          <w:i/>
          <w:color w:val="5B9BD5" w:themeColor="accent1"/>
          <w:sz w:val="24"/>
        </w:rPr>
        <w:t>//Örnek: A</w:t>
      </w:r>
      <w:r w:rsidR="00A51310">
        <w:rPr>
          <w:rFonts w:ascii="Times New Roman" w:hAnsi="Times New Roman" w:cs="Times New Roman"/>
          <w:i/>
          <w:color w:val="5B9BD5" w:themeColor="accent1"/>
          <w:sz w:val="24"/>
        </w:rPr>
        <w:t>.2</w:t>
      </w:r>
      <w:r w:rsidR="00A51310" w:rsidRPr="004E671F">
        <w:rPr>
          <w:rFonts w:ascii="Times New Roman" w:hAnsi="Times New Roman" w:cs="Times New Roman"/>
          <w:i/>
          <w:color w:val="5B9BD5" w:themeColor="accent1"/>
          <w:sz w:val="24"/>
        </w:rPr>
        <w:t>.</w:t>
      </w:r>
      <w:r w:rsidR="00A51310">
        <w:rPr>
          <w:rFonts w:ascii="Times New Roman" w:hAnsi="Times New Roman" w:cs="Times New Roman"/>
          <w:i/>
          <w:color w:val="5B9BD5" w:themeColor="accent1"/>
          <w:sz w:val="24"/>
        </w:rPr>
        <w:t>1.1</w:t>
      </w:r>
      <w:r w:rsidR="00A51310" w:rsidRPr="004E671F">
        <w:rPr>
          <w:rFonts w:ascii="Times New Roman" w:hAnsi="Times New Roman" w:cs="Times New Roman"/>
          <w:i/>
          <w:color w:val="5B9BD5" w:themeColor="accent1"/>
          <w:sz w:val="24"/>
        </w:rPr>
        <w:t>.</w:t>
      </w:r>
      <w:r w:rsidR="00A51310">
        <w:rPr>
          <w:rFonts w:ascii="Times New Roman" w:hAnsi="Times New Roman" w:cs="Times New Roman"/>
          <w:i/>
          <w:color w:val="5B9BD5" w:themeColor="accent1"/>
          <w:sz w:val="24"/>
        </w:rPr>
        <w:t>sagbilfak_</w:t>
      </w:r>
      <w:r w:rsidR="00A51310" w:rsidRPr="00AF3C5C">
        <w:rPr>
          <w:rFonts w:ascii="Times New Roman" w:hAnsi="Times New Roman" w:cs="Times New Roman"/>
          <w:i/>
          <w:color w:val="5B9BD5" w:themeColor="accent1"/>
          <w:sz w:val="24"/>
        </w:rPr>
        <w:t xml:space="preserve"> </w:t>
      </w:r>
      <w:r w:rsidR="00A51310">
        <w:rPr>
          <w:rFonts w:ascii="Times New Roman" w:hAnsi="Times New Roman" w:cs="Times New Roman"/>
          <w:i/>
          <w:color w:val="5B9BD5" w:themeColor="accent1"/>
          <w:sz w:val="24"/>
        </w:rPr>
        <w:t>Hemsirelik_Danısma_Kurulu</w:t>
      </w:r>
    </w:p>
    <w:p w14:paraId="7D45436A" w14:textId="6683C57A" w:rsidR="00A51310" w:rsidRDefault="0072027E" w:rsidP="00A51310">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A.2.2.2.kanıtın_adı</w:t>
      </w:r>
      <w:r w:rsidR="00A51310">
        <w:rPr>
          <w:rFonts w:ascii="Times New Roman" w:hAnsi="Times New Roman" w:cs="Times New Roman"/>
          <w:sz w:val="24"/>
        </w:rPr>
        <w:tab/>
      </w:r>
      <w:r w:rsidR="00A51310" w:rsidRPr="004E671F">
        <w:rPr>
          <w:rFonts w:ascii="Times New Roman" w:hAnsi="Times New Roman" w:cs="Times New Roman"/>
          <w:i/>
          <w:color w:val="5B9BD5" w:themeColor="accent1"/>
          <w:sz w:val="24"/>
        </w:rPr>
        <w:t>//Örnek: A</w:t>
      </w:r>
      <w:r w:rsidR="00A51310">
        <w:rPr>
          <w:rFonts w:ascii="Times New Roman" w:hAnsi="Times New Roman" w:cs="Times New Roman"/>
          <w:i/>
          <w:color w:val="5B9BD5" w:themeColor="accent1"/>
          <w:sz w:val="24"/>
        </w:rPr>
        <w:t>.2</w:t>
      </w:r>
      <w:r w:rsidR="00A51310" w:rsidRPr="004E671F">
        <w:rPr>
          <w:rFonts w:ascii="Times New Roman" w:hAnsi="Times New Roman" w:cs="Times New Roman"/>
          <w:i/>
          <w:color w:val="5B9BD5" w:themeColor="accent1"/>
          <w:sz w:val="24"/>
        </w:rPr>
        <w:t>.</w:t>
      </w:r>
      <w:r w:rsidR="00A51310">
        <w:rPr>
          <w:rFonts w:ascii="Times New Roman" w:hAnsi="Times New Roman" w:cs="Times New Roman"/>
          <w:i/>
          <w:color w:val="5B9BD5" w:themeColor="accent1"/>
          <w:sz w:val="24"/>
        </w:rPr>
        <w:t>1.1</w:t>
      </w:r>
      <w:r w:rsidR="00A51310" w:rsidRPr="004E671F">
        <w:rPr>
          <w:rFonts w:ascii="Times New Roman" w:hAnsi="Times New Roman" w:cs="Times New Roman"/>
          <w:i/>
          <w:color w:val="5B9BD5" w:themeColor="accent1"/>
          <w:sz w:val="24"/>
        </w:rPr>
        <w:t>.</w:t>
      </w:r>
      <w:r w:rsidR="00A51310">
        <w:rPr>
          <w:rFonts w:ascii="Times New Roman" w:hAnsi="Times New Roman" w:cs="Times New Roman"/>
          <w:i/>
          <w:color w:val="5B9BD5" w:themeColor="accent1"/>
          <w:sz w:val="24"/>
        </w:rPr>
        <w:t>sagbilfak_</w:t>
      </w:r>
      <w:r w:rsidR="00A51310" w:rsidRPr="00AF3C5C">
        <w:rPr>
          <w:rFonts w:ascii="Times New Roman" w:hAnsi="Times New Roman" w:cs="Times New Roman"/>
          <w:i/>
          <w:color w:val="5B9BD5" w:themeColor="accent1"/>
          <w:sz w:val="24"/>
        </w:rPr>
        <w:t xml:space="preserve"> </w:t>
      </w:r>
      <w:r w:rsidR="00A51310">
        <w:rPr>
          <w:rFonts w:ascii="Times New Roman" w:hAnsi="Times New Roman" w:cs="Times New Roman"/>
          <w:i/>
          <w:color w:val="5B9BD5" w:themeColor="accent1"/>
          <w:sz w:val="24"/>
        </w:rPr>
        <w:t>Hemsirelik_KararAlmaSureci</w:t>
      </w:r>
    </w:p>
    <w:p w14:paraId="6D4AA1D2" w14:textId="33B336AC" w:rsidR="0072027E" w:rsidRPr="001C2904" w:rsidRDefault="0072027E" w:rsidP="00A51310">
      <w:pPr>
        <w:pStyle w:val="ListeParagraf"/>
        <w:shd w:val="clear" w:color="auto" w:fill="FFFFFF" w:themeFill="background1"/>
        <w:spacing w:before="120" w:after="120" w:line="240" w:lineRule="auto"/>
        <w:jc w:val="both"/>
        <w:rPr>
          <w:rFonts w:ascii="Times New Roman" w:hAnsi="Times New Roman" w:cs="Times New Roman"/>
          <w:sz w:val="24"/>
        </w:rPr>
      </w:pPr>
    </w:p>
    <w:p w14:paraId="300C9EBC" w14:textId="77777777" w:rsidR="00790FBF" w:rsidRPr="0072027E" w:rsidRDefault="00790FBF" w:rsidP="00795BC9">
      <w:pPr>
        <w:shd w:val="clear" w:color="auto" w:fill="FFFFFF" w:themeFill="background1"/>
        <w:spacing w:before="120" w:after="120" w:line="360" w:lineRule="auto"/>
        <w:jc w:val="both"/>
        <w:rPr>
          <w:rFonts w:ascii="Times New Roman" w:hAnsi="Times New Roman" w:cs="Times New Roman"/>
          <w:b/>
          <w:color w:val="002060"/>
          <w:sz w:val="24"/>
          <w:szCs w:val="24"/>
        </w:rPr>
      </w:pPr>
      <w:r w:rsidRPr="0072027E">
        <w:rPr>
          <w:rFonts w:ascii="Times New Roman" w:hAnsi="Times New Roman" w:cs="Times New Roman"/>
          <w:b/>
          <w:color w:val="002060"/>
          <w:sz w:val="24"/>
          <w:szCs w:val="24"/>
        </w:rPr>
        <w:t>A.2.3. Performans yönetimi</w:t>
      </w:r>
    </w:p>
    <w:p w14:paraId="6F325C8C" w14:textId="122417A7"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w:t>
      </w:r>
      <w:r w:rsidR="0072027E">
        <w:rPr>
          <w:rFonts w:ascii="Times New Roman" w:hAnsi="Times New Roman" w:cs="Times New Roman"/>
          <w:sz w:val="24"/>
        </w:rPr>
        <w:t>2</w:t>
      </w:r>
      <w:r w:rsidR="00C516AD">
        <w:rPr>
          <w:rFonts w:ascii="Times New Roman" w:hAnsi="Times New Roman" w:cs="Times New Roman"/>
          <w:sz w:val="24"/>
        </w:rPr>
        <w:t>1</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“Tüm Birimler”</w:t>
      </w:r>
      <w:r w:rsidRPr="001C2904">
        <w:rPr>
          <w:rFonts w:ascii="Times New Roman" w:hAnsi="Times New Roman" w:cs="Times New Roman"/>
          <w:sz w:val="24"/>
        </w:rPr>
        <w:t xml:space="preserve">  değerlendirme yapmalıdır.</w:t>
      </w:r>
      <w:r w:rsidR="009F439A" w:rsidRPr="001C2904">
        <w:rPr>
          <w:rFonts w:ascii="Times New Roman" w:hAnsi="Times New Roman" w:cs="Times New Roman"/>
          <w:sz w:val="24"/>
        </w:rPr>
        <w:t xml:space="preserve"> Birimlerimiz kendi iç kalite sistemlerinde faaliyetlerine yönelik performans süreçlerini izlemek için kullandıkları mekanizmalar çerçevesinde değerlendirme ve raporlama yapmalıdır. Strateji Geliştirme Daire Başkanlığı ise raporlama yaparken </w:t>
      </w:r>
      <w:r w:rsidR="009F439A" w:rsidRPr="001C2904">
        <w:rPr>
          <w:rFonts w:ascii="Times New Roman" w:hAnsi="Times New Roman" w:cs="Times New Roman"/>
          <w:b/>
          <w:sz w:val="24"/>
        </w:rPr>
        <w:t>kurum genelini</w:t>
      </w:r>
      <w:r w:rsidR="009F439A" w:rsidRPr="001C2904">
        <w:rPr>
          <w:rFonts w:ascii="Times New Roman" w:hAnsi="Times New Roman" w:cs="Times New Roman"/>
          <w:sz w:val="24"/>
        </w:rPr>
        <w:t xml:space="preserve"> kapsayacak şekilde raporlama yapmalıdır.</w:t>
      </w:r>
      <w:r w:rsidR="00DF16F5" w:rsidRPr="001C2904">
        <w:rPr>
          <w:rFonts w:ascii="Times New Roman" w:hAnsi="Times New Roman" w:cs="Times New Roman"/>
          <w:sz w:val="24"/>
        </w:rPr>
        <w:t xml:space="preserve"> </w:t>
      </w:r>
    </w:p>
    <w:p w14:paraId="7A156749"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22284240"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7D8245EC"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519A2A0F" w14:textId="00873D24" w:rsidR="0072027E"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A.2.3.1.kanıtın_adı</w:t>
      </w:r>
      <w:r w:rsidR="00C62243">
        <w:rPr>
          <w:rFonts w:ascii="Times New Roman" w:hAnsi="Times New Roman" w:cs="Times New Roman"/>
          <w:sz w:val="24"/>
        </w:rPr>
        <w:t xml:space="preserve">  </w:t>
      </w:r>
      <w:r w:rsidR="00A51310" w:rsidRPr="004E671F">
        <w:rPr>
          <w:rFonts w:ascii="Times New Roman" w:hAnsi="Times New Roman" w:cs="Times New Roman"/>
          <w:i/>
          <w:color w:val="5B9BD5" w:themeColor="accent1"/>
          <w:sz w:val="24"/>
        </w:rPr>
        <w:t>//Örnek: A</w:t>
      </w:r>
      <w:r w:rsidR="00A51310">
        <w:rPr>
          <w:rFonts w:ascii="Times New Roman" w:hAnsi="Times New Roman" w:cs="Times New Roman"/>
          <w:i/>
          <w:color w:val="5B9BD5" w:themeColor="accent1"/>
          <w:sz w:val="24"/>
        </w:rPr>
        <w:t>.2</w:t>
      </w:r>
      <w:r w:rsidR="00A51310" w:rsidRPr="004E671F">
        <w:rPr>
          <w:rFonts w:ascii="Times New Roman" w:hAnsi="Times New Roman" w:cs="Times New Roman"/>
          <w:i/>
          <w:color w:val="5B9BD5" w:themeColor="accent1"/>
          <w:sz w:val="24"/>
        </w:rPr>
        <w:t>.</w:t>
      </w:r>
      <w:r w:rsidR="00A51310">
        <w:rPr>
          <w:rFonts w:ascii="Times New Roman" w:hAnsi="Times New Roman" w:cs="Times New Roman"/>
          <w:i/>
          <w:color w:val="5B9BD5" w:themeColor="accent1"/>
          <w:sz w:val="24"/>
        </w:rPr>
        <w:t>1.1</w:t>
      </w:r>
      <w:r w:rsidR="00A51310" w:rsidRPr="004E671F">
        <w:rPr>
          <w:rFonts w:ascii="Times New Roman" w:hAnsi="Times New Roman" w:cs="Times New Roman"/>
          <w:i/>
          <w:color w:val="5B9BD5" w:themeColor="accent1"/>
          <w:sz w:val="24"/>
        </w:rPr>
        <w:t>.</w:t>
      </w:r>
      <w:r w:rsidR="00A51310">
        <w:rPr>
          <w:rFonts w:ascii="Times New Roman" w:hAnsi="Times New Roman" w:cs="Times New Roman"/>
          <w:i/>
          <w:color w:val="5B9BD5" w:themeColor="accent1"/>
          <w:sz w:val="24"/>
        </w:rPr>
        <w:t>golemyo_</w:t>
      </w:r>
      <w:r w:rsidR="00A51310" w:rsidRPr="00A51310">
        <w:rPr>
          <w:rFonts w:ascii="Times New Roman" w:hAnsi="Times New Roman" w:cs="Times New Roman"/>
          <w:i/>
          <w:color w:val="5B9BD5" w:themeColor="accent1"/>
          <w:sz w:val="24"/>
        </w:rPr>
        <w:t>EczaneHiz</w:t>
      </w:r>
      <w:r w:rsidR="00A51310">
        <w:rPr>
          <w:rFonts w:ascii="Times New Roman" w:hAnsi="Times New Roman" w:cs="Times New Roman"/>
          <w:i/>
          <w:color w:val="5B9BD5" w:themeColor="accent1"/>
          <w:sz w:val="24"/>
        </w:rPr>
        <w:t>Prog_Performans_Raporları</w:t>
      </w:r>
    </w:p>
    <w:p w14:paraId="224C68A1" w14:textId="0503C5A1" w:rsidR="0072027E" w:rsidRPr="001C2904"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A.2.3.2.kanıtın_adı</w:t>
      </w:r>
      <w:r w:rsidR="00C62243">
        <w:rPr>
          <w:rFonts w:ascii="Times New Roman" w:hAnsi="Times New Roman" w:cs="Times New Roman"/>
          <w:sz w:val="24"/>
        </w:rPr>
        <w:t xml:space="preserve">  </w:t>
      </w:r>
      <w:r w:rsidR="00C62243" w:rsidRPr="004E671F">
        <w:rPr>
          <w:rFonts w:ascii="Times New Roman" w:hAnsi="Times New Roman" w:cs="Times New Roman"/>
          <w:i/>
          <w:color w:val="5B9BD5" w:themeColor="accent1"/>
          <w:sz w:val="24"/>
        </w:rPr>
        <w:t>//Örnek: A</w:t>
      </w:r>
      <w:r w:rsidR="00C62243">
        <w:rPr>
          <w:rFonts w:ascii="Times New Roman" w:hAnsi="Times New Roman" w:cs="Times New Roman"/>
          <w:i/>
          <w:color w:val="5B9BD5" w:themeColor="accent1"/>
          <w:sz w:val="24"/>
        </w:rPr>
        <w:t>.2</w:t>
      </w:r>
      <w:r w:rsidR="00C62243" w:rsidRPr="004E671F">
        <w:rPr>
          <w:rFonts w:ascii="Times New Roman" w:hAnsi="Times New Roman" w:cs="Times New Roman"/>
          <w:i/>
          <w:color w:val="5B9BD5" w:themeColor="accent1"/>
          <w:sz w:val="24"/>
        </w:rPr>
        <w:t>.</w:t>
      </w:r>
      <w:r w:rsidR="00C62243">
        <w:rPr>
          <w:rFonts w:ascii="Times New Roman" w:hAnsi="Times New Roman" w:cs="Times New Roman"/>
          <w:i/>
          <w:color w:val="5B9BD5" w:themeColor="accent1"/>
          <w:sz w:val="24"/>
        </w:rPr>
        <w:t>1.1</w:t>
      </w:r>
      <w:r w:rsidR="00C62243" w:rsidRPr="004E671F">
        <w:rPr>
          <w:rFonts w:ascii="Times New Roman" w:hAnsi="Times New Roman" w:cs="Times New Roman"/>
          <w:i/>
          <w:color w:val="5B9BD5" w:themeColor="accent1"/>
          <w:sz w:val="24"/>
        </w:rPr>
        <w:t>.</w:t>
      </w:r>
      <w:r w:rsidR="00C62243">
        <w:rPr>
          <w:rFonts w:ascii="Times New Roman" w:hAnsi="Times New Roman" w:cs="Times New Roman"/>
          <w:i/>
          <w:color w:val="5B9BD5" w:themeColor="accent1"/>
          <w:sz w:val="24"/>
        </w:rPr>
        <w:t>golemyo_</w:t>
      </w:r>
      <w:r w:rsidR="00C62243" w:rsidRPr="00A51310">
        <w:rPr>
          <w:rFonts w:ascii="Times New Roman" w:hAnsi="Times New Roman" w:cs="Times New Roman"/>
          <w:i/>
          <w:color w:val="5B9BD5" w:themeColor="accent1"/>
          <w:sz w:val="24"/>
        </w:rPr>
        <w:t>EczaneHiz</w:t>
      </w:r>
      <w:r w:rsidR="00C62243">
        <w:rPr>
          <w:rFonts w:ascii="Times New Roman" w:hAnsi="Times New Roman" w:cs="Times New Roman"/>
          <w:i/>
          <w:color w:val="5B9BD5" w:themeColor="accent1"/>
          <w:sz w:val="24"/>
        </w:rPr>
        <w:t>Prog_BolumEtkinlikleri</w:t>
      </w:r>
    </w:p>
    <w:p w14:paraId="5B067350" w14:textId="77777777" w:rsidR="00790FBF" w:rsidRPr="001C2904" w:rsidRDefault="00790FBF" w:rsidP="00795BC9">
      <w:pPr>
        <w:shd w:val="clear" w:color="auto" w:fill="FFFFFF" w:themeFill="background1"/>
        <w:spacing w:before="120" w:after="120" w:line="360" w:lineRule="auto"/>
        <w:jc w:val="both"/>
        <w:rPr>
          <w:rFonts w:ascii="Times New Roman" w:hAnsi="Times New Roman" w:cs="Times New Roman"/>
          <w:b/>
          <w:color w:val="8A0000"/>
          <w:sz w:val="28"/>
        </w:rPr>
      </w:pPr>
      <w:r w:rsidRPr="001C2904">
        <w:rPr>
          <w:rFonts w:ascii="Times New Roman" w:hAnsi="Times New Roman" w:cs="Times New Roman"/>
          <w:b/>
          <w:color w:val="8A0000"/>
          <w:sz w:val="28"/>
        </w:rPr>
        <w:t>A.3. Yönetim Sistemleri</w:t>
      </w:r>
    </w:p>
    <w:p w14:paraId="7EE58EC5" w14:textId="77777777" w:rsidR="00E2380B" w:rsidRDefault="00C516AD" w:rsidP="00C516AD">
      <w:p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lastRenderedPageBreak/>
        <w:t>Birim</w:t>
      </w:r>
      <w:r w:rsidRPr="00C516AD">
        <w:rPr>
          <w:rFonts w:ascii="Times New Roman" w:hAnsi="Times New Roman" w:cs="Times New Roman"/>
          <w:sz w:val="24"/>
        </w:rPr>
        <w:t>, stratejik hedeflerine ulaşmayı nitelik ve nicelik olarak güvence altına almak amacıyla mali, beşerî ve bilgi kaynakları ile süreçlerini yönetmek üzere bir sisteme sahip olmalıdı</w:t>
      </w:r>
      <w:r>
        <w:rPr>
          <w:rFonts w:ascii="Times New Roman" w:hAnsi="Times New Roman" w:cs="Times New Roman"/>
          <w:sz w:val="24"/>
        </w:rPr>
        <w:t>r.</w:t>
      </w:r>
    </w:p>
    <w:p w14:paraId="2182A639" w14:textId="2C84D4D4" w:rsidR="00790FBF" w:rsidRDefault="00790FBF" w:rsidP="00C516AD">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Bu kısımda birimin “Yönetim Sistemleri” ölçütünde 202</w:t>
      </w:r>
      <w:r w:rsidR="0072027E">
        <w:rPr>
          <w:rFonts w:ascii="Times New Roman" w:hAnsi="Times New Roman" w:cs="Times New Roman"/>
          <w:sz w:val="24"/>
        </w:rPr>
        <w:t>3</w:t>
      </w:r>
      <w:r w:rsidRPr="001C2904">
        <w:rPr>
          <w:rFonts w:ascii="Times New Roman" w:hAnsi="Times New Roman" w:cs="Times New Roman"/>
          <w:sz w:val="24"/>
        </w:rPr>
        <w:t xml:space="preserve"> yılı çalışmaları raporlanmalıdır. Raporlama yapılırken belirtilen çalışmalar kanıtlarla ilişkilendirilecek şekilde yazılmalıdır. Kanıtı sunulamayacak çalışmalardan bahsedilmemesi gerekmektedir. </w:t>
      </w:r>
    </w:p>
    <w:p w14:paraId="08EC17EB" w14:textId="400CFCE0" w:rsidR="00C516AD" w:rsidRPr="0072027E" w:rsidRDefault="00C516AD" w:rsidP="00C516AD">
      <w:pPr>
        <w:shd w:val="clear" w:color="auto" w:fill="FFFFFF" w:themeFill="background1"/>
        <w:spacing w:before="120" w:after="120" w:line="360" w:lineRule="auto"/>
        <w:jc w:val="both"/>
        <w:rPr>
          <w:rFonts w:ascii="Times New Roman" w:hAnsi="Times New Roman" w:cs="Times New Roman"/>
          <w:b/>
          <w:color w:val="002060"/>
          <w:sz w:val="24"/>
          <w:szCs w:val="24"/>
        </w:rPr>
      </w:pPr>
      <w:r w:rsidRPr="0072027E">
        <w:rPr>
          <w:rFonts w:ascii="Times New Roman" w:hAnsi="Times New Roman" w:cs="Times New Roman"/>
          <w:b/>
          <w:color w:val="002060"/>
          <w:sz w:val="24"/>
          <w:szCs w:val="24"/>
        </w:rPr>
        <w:t>A.3.</w:t>
      </w:r>
      <w:r>
        <w:rPr>
          <w:rFonts w:ascii="Times New Roman" w:hAnsi="Times New Roman" w:cs="Times New Roman"/>
          <w:b/>
          <w:color w:val="002060"/>
          <w:sz w:val="24"/>
          <w:szCs w:val="24"/>
        </w:rPr>
        <w:t>1</w:t>
      </w:r>
      <w:r w:rsidRPr="0072027E">
        <w:rPr>
          <w:rFonts w:ascii="Times New Roman" w:hAnsi="Times New Roman" w:cs="Times New Roman"/>
          <w:b/>
          <w:color w:val="002060"/>
          <w:sz w:val="24"/>
          <w:szCs w:val="24"/>
        </w:rPr>
        <w:t xml:space="preserve">. </w:t>
      </w:r>
      <w:r w:rsidRPr="00C516AD">
        <w:rPr>
          <w:rFonts w:ascii="Times New Roman" w:hAnsi="Times New Roman" w:cs="Times New Roman"/>
          <w:b/>
          <w:color w:val="002060"/>
          <w:sz w:val="24"/>
          <w:szCs w:val="24"/>
        </w:rPr>
        <w:t>Bilgi yönetim sistemi</w:t>
      </w:r>
    </w:p>
    <w:p w14:paraId="645E51D5" w14:textId="39F459FC" w:rsidR="00C516AD" w:rsidRPr="001C2904" w:rsidRDefault="00C516AD" w:rsidP="00C516AD">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2</w:t>
      </w:r>
      <w:r>
        <w:rPr>
          <w:rFonts w:ascii="Times New Roman" w:hAnsi="Times New Roman" w:cs="Times New Roman"/>
          <w:sz w:val="24"/>
        </w:rPr>
        <w:t>2. 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“Tüm Birimler”</w:t>
      </w:r>
      <w:r>
        <w:rPr>
          <w:rFonts w:ascii="Times New Roman" w:hAnsi="Times New Roman" w:cs="Times New Roman"/>
          <w:sz w:val="24"/>
        </w:rPr>
        <w:t xml:space="preserve"> </w:t>
      </w:r>
      <w:r w:rsidRPr="001C2904">
        <w:rPr>
          <w:rFonts w:ascii="Times New Roman" w:hAnsi="Times New Roman" w:cs="Times New Roman"/>
          <w:sz w:val="24"/>
        </w:rPr>
        <w:t xml:space="preserve">değerlendirme yapmalıdır. </w:t>
      </w:r>
    </w:p>
    <w:p w14:paraId="117652D1" w14:textId="77777777" w:rsidR="00C516AD" w:rsidRPr="001C5833" w:rsidRDefault="00C516AD" w:rsidP="00C516AD">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0353C7C3" w14:textId="77777777" w:rsidR="00C516AD" w:rsidRPr="001C2904" w:rsidRDefault="00C516AD" w:rsidP="00C516AD">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40234148" w14:textId="77777777" w:rsidR="00C516AD" w:rsidRPr="001C5833" w:rsidRDefault="00C516AD" w:rsidP="00C516AD">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238C3EE7" w14:textId="77777777" w:rsidR="00C516AD" w:rsidRDefault="00C516AD" w:rsidP="00C516AD">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A.3.4.1.kanıtın_adı</w:t>
      </w:r>
    </w:p>
    <w:p w14:paraId="5655E2EE" w14:textId="77777777" w:rsidR="00C516AD" w:rsidRPr="001C2904" w:rsidRDefault="00C516AD" w:rsidP="00C516AD">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A.3.4.2.kanıtın_adı</w:t>
      </w:r>
    </w:p>
    <w:p w14:paraId="6E2CE01A" w14:textId="7F672F80" w:rsidR="00C516AD" w:rsidRPr="0072027E" w:rsidRDefault="00C516AD" w:rsidP="00C516AD">
      <w:pPr>
        <w:shd w:val="clear" w:color="auto" w:fill="FFFFFF" w:themeFill="background1"/>
        <w:spacing w:before="120" w:after="120" w:line="360" w:lineRule="auto"/>
        <w:jc w:val="both"/>
        <w:rPr>
          <w:rFonts w:ascii="Times New Roman" w:hAnsi="Times New Roman" w:cs="Times New Roman"/>
          <w:b/>
          <w:color w:val="002060"/>
          <w:sz w:val="24"/>
          <w:szCs w:val="24"/>
        </w:rPr>
      </w:pPr>
      <w:r w:rsidRPr="0072027E">
        <w:rPr>
          <w:rFonts w:ascii="Times New Roman" w:hAnsi="Times New Roman" w:cs="Times New Roman"/>
          <w:b/>
          <w:color w:val="002060"/>
          <w:sz w:val="24"/>
          <w:szCs w:val="24"/>
        </w:rPr>
        <w:t>A.3.</w:t>
      </w:r>
      <w:r>
        <w:rPr>
          <w:rFonts w:ascii="Times New Roman" w:hAnsi="Times New Roman" w:cs="Times New Roman"/>
          <w:b/>
          <w:color w:val="002060"/>
          <w:sz w:val="24"/>
          <w:szCs w:val="24"/>
        </w:rPr>
        <w:t>2</w:t>
      </w:r>
      <w:r w:rsidRPr="0072027E">
        <w:rPr>
          <w:rFonts w:ascii="Times New Roman" w:hAnsi="Times New Roman" w:cs="Times New Roman"/>
          <w:b/>
          <w:color w:val="002060"/>
          <w:sz w:val="24"/>
          <w:szCs w:val="24"/>
        </w:rPr>
        <w:t xml:space="preserve">. </w:t>
      </w:r>
      <w:r w:rsidRPr="00C516AD">
        <w:rPr>
          <w:rFonts w:ascii="Times New Roman" w:hAnsi="Times New Roman" w:cs="Times New Roman"/>
          <w:b/>
          <w:color w:val="002060"/>
          <w:sz w:val="24"/>
          <w:szCs w:val="24"/>
        </w:rPr>
        <w:t>İnsan kaynakları yönetimi</w:t>
      </w:r>
    </w:p>
    <w:p w14:paraId="4A9E3131" w14:textId="3E2A1CD6" w:rsidR="00C516AD" w:rsidRPr="001C2904" w:rsidRDefault="00C516AD" w:rsidP="00C516AD">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2</w:t>
      </w:r>
      <w:r>
        <w:rPr>
          <w:rFonts w:ascii="Times New Roman" w:hAnsi="Times New Roman" w:cs="Times New Roman"/>
          <w:sz w:val="24"/>
        </w:rPr>
        <w:t>3. 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“Tüm Birimler”</w:t>
      </w:r>
      <w:r>
        <w:rPr>
          <w:rFonts w:ascii="Times New Roman" w:hAnsi="Times New Roman" w:cs="Times New Roman"/>
          <w:sz w:val="24"/>
        </w:rPr>
        <w:t xml:space="preserve"> </w:t>
      </w:r>
      <w:r w:rsidRPr="001C2904">
        <w:rPr>
          <w:rFonts w:ascii="Times New Roman" w:hAnsi="Times New Roman" w:cs="Times New Roman"/>
          <w:sz w:val="24"/>
        </w:rPr>
        <w:t xml:space="preserve">değerlendirme yapmalıdır. </w:t>
      </w:r>
    </w:p>
    <w:p w14:paraId="31D2066F" w14:textId="77777777" w:rsidR="00C516AD" w:rsidRPr="001C5833" w:rsidRDefault="00C516AD" w:rsidP="00C516AD">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614D9DCC" w14:textId="77777777" w:rsidR="00C516AD" w:rsidRPr="001C2904" w:rsidRDefault="00C516AD" w:rsidP="00C516AD">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79AB9444" w14:textId="77777777" w:rsidR="00C516AD" w:rsidRPr="001C5833" w:rsidRDefault="00C516AD" w:rsidP="00C516AD">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4663E9E4" w14:textId="77777777" w:rsidR="00C516AD" w:rsidRDefault="00C516AD" w:rsidP="00C516AD">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A.3.4.1.kanıtın_adı</w:t>
      </w:r>
    </w:p>
    <w:p w14:paraId="0210ACF8" w14:textId="77777777" w:rsidR="00C516AD" w:rsidRPr="001C2904" w:rsidRDefault="00C516AD" w:rsidP="00C516AD">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A.3.4.2.kanıtın_adı</w:t>
      </w:r>
    </w:p>
    <w:p w14:paraId="65CD4520" w14:textId="717E3F0B" w:rsidR="00C516AD" w:rsidRPr="0072027E" w:rsidRDefault="00C516AD" w:rsidP="00C516AD">
      <w:pPr>
        <w:shd w:val="clear" w:color="auto" w:fill="FFFFFF" w:themeFill="background1"/>
        <w:spacing w:before="120" w:after="120" w:line="360" w:lineRule="auto"/>
        <w:jc w:val="both"/>
        <w:rPr>
          <w:rFonts w:ascii="Times New Roman" w:hAnsi="Times New Roman" w:cs="Times New Roman"/>
          <w:b/>
          <w:color w:val="002060"/>
          <w:sz w:val="24"/>
          <w:szCs w:val="24"/>
        </w:rPr>
      </w:pPr>
      <w:r w:rsidRPr="0072027E">
        <w:rPr>
          <w:rFonts w:ascii="Times New Roman" w:hAnsi="Times New Roman" w:cs="Times New Roman"/>
          <w:b/>
          <w:color w:val="002060"/>
          <w:sz w:val="24"/>
          <w:szCs w:val="24"/>
        </w:rPr>
        <w:t>A.3.</w:t>
      </w:r>
      <w:r>
        <w:rPr>
          <w:rFonts w:ascii="Times New Roman" w:hAnsi="Times New Roman" w:cs="Times New Roman"/>
          <w:b/>
          <w:color w:val="002060"/>
          <w:sz w:val="24"/>
          <w:szCs w:val="24"/>
        </w:rPr>
        <w:t>3</w:t>
      </w:r>
      <w:r w:rsidRPr="0072027E">
        <w:rPr>
          <w:rFonts w:ascii="Times New Roman" w:hAnsi="Times New Roman" w:cs="Times New Roman"/>
          <w:b/>
          <w:color w:val="002060"/>
          <w:sz w:val="24"/>
          <w:szCs w:val="24"/>
        </w:rPr>
        <w:t xml:space="preserve">. </w:t>
      </w:r>
      <w:r w:rsidRPr="00C516AD">
        <w:rPr>
          <w:rFonts w:ascii="Times New Roman" w:hAnsi="Times New Roman" w:cs="Times New Roman"/>
          <w:b/>
          <w:color w:val="002060"/>
          <w:sz w:val="24"/>
          <w:szCs w:val="24"/>
        </w:rPr>
        <w:t>Finansal yönetim</w:t>
      </w:r>
    </w:p>
    <w:p w14:paraId="0EE1C00F" w14:textId="690730D0" w:rsidR="00C516AD" w:rsidRPr="001C2904" w:rsidRDefault="00C516AD" w:rsidP="00C516AD">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2</w:t>
      </w:r>
      <w:r>
        <w:rPr>
          <w:rFonts w:ascii="Times New Roman" w:hAnsi="Times New Roman" w:cs="Times New Roman"/>
          <w:sz w:val="24"/>
        </w:rPr>
        <w:t>4. 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“Tüm Birimler”</w:t>
      </w:r>
      <w:r>
        <w:rPr>
          <w:rFonts w:ascii="Times New Roman" w:hAnsi="Times New Roman" w:cs="Times New Roman"/>
          <w:sz w:val="24"/>
        </w:rPr>
        <w:t xml:space="preserve"> </w:t>
      </w:r>
      <w:r w:rsidRPr="001C2904">
        <w:rPr>
          <w:rFonts w:ascii="Times New Roman" w:hAnsi="Times New Roman" w:cs="Times New Roman"/>
          <w:sz w:val="24"/>
        </w:rPr>
        <w:t xml:space="preserve">değerlendirme yapmalıdır. </w:t>
      </w:r>
    </w:p>
    <w:p w14:paraId="0591B45A" w14:textId="77777777" w:rsidR="00C516AD" w:rsidRPr="001C5833" w:rsidRDefault="00C516AD" w:rsidP="00C516AD">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41C09D50" w14:textId="77777777" w:rsidR="00C516AD" w:rsidRPr="001C2904" w:rsidRDefault="00C516AD" w:rsidP="00C516AD">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155FDDE2" w14:textId="77777777" w:rsidR="00C516AD" w:rsidRPr="001C5833" w:rsidRDefault="00C516AD" w:rsidP="00C516AD">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19CFD616" w14:textId="77777777" w:rsidR="00C516AD" w:rsidRDefault="00C516AD" w:rsidP="00C516AD">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A.3.4.1.kanıtın_adı</w:t>
      </w:r>
    </w:p>
    <w:p w14:paraId="5554B932" w14:textId="77777777" w:rsidR="00C516AD" w:rsidRPr="001C2904" w:rsidRDefault="00C516AD" w:rsidP="00C516AD">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A.3.4.2.kanıtın_adı</w:t>
      </w:r>
    </w:p>
    <w:p w14:paraId="41215743" w14:textId="77777777" w:rsidR="00790FBF" w:rsidRPr="0072027E" w:rsidRDefault="00790FBF" w:rsidP="00795BC9">
      <w:pPr>
        <w:shd w:val="clear" w:color="auto" w:fill="FFFFFF" w:themeFill="background1"/>
        <w:spacing w:before="120" w:after="120" w:line="360" w:lineRule="auto"/>
        <w:jc w:val="both"/>
        <w:rPr>
          <w:rFonts w:ascii="Times New Roman" w:hAnsi="Times New Roman" w:cs="Times New Roman"/>
          <w:b/>
          <w:color w:val="002060"/>
          <w:sz w:val="24"/>
          <w:szCs w:val="24"/>
        </w:rPr>
      </w:pPr>
      <w:r w:rsidRPr="0072027E">
        <w:rPr>
          <w:rFonts w:ascii="Times New Roman" w:hAnsi="Times New Roman" w:cs="Times New Roman"/>
          <w:b/>
          <w:color w:val="002060"/>
          <w:sz w:val="24"/>
          <w:szCs w:val="24"/>
        </w:rPr>
        <w:lastRenderedPageBreak/>
        <w:t>A.3.4. Süreç yönetimi</w:t>
      </w:r>
    </w:p>
    <w:p w14:paraId="371D77C3" w14:textId="71DB1CA7"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2</w:t>
      </w:r>
      <w:r w:rsidR="00BD6FCC">
        <w:rPr>
          <w:rFonts w:ascii="Times New Roman" w:hAnsi="Times New Roman" w:cs="Times New Roman"/>
          <w:sz w:val="24"/>
        </w:rPr>
        <w:t>5</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“Tüm Birimler”</w:t>
      </w:r>
      <w:r w:rsidR="0072027E">
        <w:rPr>
          <w:rFonts w:ascii="Times New Roman" w:hAnsi="Times New Roman" w:cs="Times New Roman"/>
          <w:sz w:val="24"/>
        </w:rPr>
        <w:t xml:space="preserve"> </w:t>
      </w:r>
      <w:r w:rsidRPr="001C2904">
        <w:rPr>
          <w:rFonts w:ascii="Times New Roman" w:hAnsi="Times New Roman" w:cs="Times New Roman"/>
          <w:sz w:val="24"/>
        </w:rPr>
        <w:t>değerlendirme yapmalıdır.</w:t>
      </w:r>
      <w:r w:rsidR="00742EE7" w:rsidRPr="001C2904">
        <w:rPr>
          <w:rFonts w:ascii="Times New Roman" w:hAnsi="Times New Roman" w:cs="Times New Roman"/>
          <w:sz w:val="24"/>
        </w:rPr>
        <w:t xml:space="preserve"> </w:t>
      </w:r>
    </w:p>
    <w:p w14:paraId="00884631"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06F96AD2"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2983A36D"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40271F18" w14:textId="5F8E3B10" w:rsidR="0072027E"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A.3.4.1.kanıtın_adı</w:t>
      </w:r>
    </w:p>
    <w:p w14:paraId="37E0C4B2" w14:textId="441F01FB" w:rsidR="0072027E" w:rsidRPr="001C2904"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A.3.4.2.kanıtın_adı</w:t>
      </w:r>
    </w:p>
    <w:p w14:paraId="2E81D701" w14:textId="77777777" w:rsidR="00790FBF" w:rsidRPr="001C2904" w:rsidRDefault="00790FBF" w:rsidP="00795BC9">
      <w:pPr>
        <w:shd w:val="clear" w:color="auto" w:fill="FFFFFF" w:themeFill="background1"/>
        <w:spacing w:before="120" w:after="120" w:line="360" w:lineRule="auto"/>
        <w:jc w:val="both"/>
        <w:rPr>
          <w:rFonts w:ascii="Times New Roman" w:hAnsi="Times New Roman" w:cs="Times New Roman"/>
          <w:b/>
          <w:color w:val="8A0000"/>
          <w:sz w:val="28"/>
        </w:rPr>
      </w:pPr>
      <w:r w:rsidRPr="001C2904">
        <w:rPr>
          <w:rFonts w:ascii="Times New Roman" w:hAnsi="Times New Roman" w:cs="Times New Roman"/>
          <w:b/>
          <w:color w:val="8A0000"/>
          <w:sz w:val="28"/>
        </w:rPr>
        <w:t>A.4. Paydaş Katılımı</w:t>
      </w:r>
    </w:p>
    <w:p w14:paraId="462202B3" w14:textId="471503B2" w:rsidR="00790FBF" w:rsidRPr="001C2904" w:rsidRDefault="00BD6FCC" w:rsidP="00BD6FCC">
      <w:p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Birim</w:t>
      </w:r>
      <w:r w:rsidRPr="00BD6FCC">
        <w:rPr>
          <w:rFonts w:ascii="Times New Roman" w:hAnsi="Times New Roman" w:cs="Times New Roman"/>
          <w:sz w:val="24"/>
        </w:rPr>
        <w:t>, iç ve dış paydaşlarının stratejik kararlara ve süreçlere katılımını sağlamak üzere geri bildirimlerini almak, yanıtlamak ve kararlarında kullanmak için gerekli sistemleri oluşturmalı ve yönetmelidir.</w:t>
      </w:r>
      <w:r w:rsidRPr="00BD6FCC">
        <w:rPr>
          <w:rFonts w:ascii="Times New Roman" w:hAnsi="Times New Roman" w:cs="Times New Roman"/>
          <w:sz w:val="24"/>
        </w:rPr>
        <w:cr/>
      </w:r>
      <w:r w:rsidR="00790FBF" w:rsidRPr="001C2904">
        <w:rPr>
          <w:rFonts w:ascii="Times New Roman" w:hAnsi="Times New Roman" w:cs="Times New Roman"/>
          <w:sz w:val="24"/>
        </w:rPr>
        <w:t>Bu kısımda birimin “Paydaş Katılımı” ölçütünde 202</w:t>
      </w:r>
      <w:r w:rsidR="0072027E">
        <w:rPr>
          <w:rFonts w:ascii="Times New Roman" w:hAnsi="Times New Roman" w:cs="Times New Roman"/>
          <w:sz w:val="24"/>
        </w:rPr>
        <w:t>3</w:t>
      </w:r>
      <w:r w:rsidR="00790FBF" w:rsidRPr="001C2904">
        <w:rPr>
          <w:rFonts w:ascii="Times New Roman" w:hAnsi="Times New Roman" w:cs="Times New Roman"/>
          <w:sz w:val="24"/>
        </w:rPr>
        <w:t xml:space="preserve"> yılı çalışmaları raporlanmalıdır. Raporlama yapılırken belirtilen çalışmalar kanıtlarla ilişkilendirilecek şekilde yazılmalıdır. Kanıtı sunulamayacak çalışmalardan bahsedilmemesi gerekmektedir.  </w:t>
      </w:r>
    </w:p>
    <w:p w14:paraId="21CE75DB" w14:textId="77777777" w:rsidR="00790FBF" w:rsidRPr="0072027E" w:rsidRDefault="00790FBF" w:rsidP="00795BC9">
      <w:pPr>
        <w:shd w:val="clear" w:color="auto" w:fill="FFFFFF" w:themeFill="background1"/>
        <w:spacing w:before="120" w:after="120" w:line="360" w:lineRule="auto"/>
        <w:jc w:val="both"/>
        <w:rPr>
          <w:rFonts w:ascii="Times New Roman" w:hAnsi="Times New Roman" w:cs="Times New Roman"/>
          <w:b/>
          <w:color w:val="002060"/>
          <w:sz w:val="24"/>
          <w:szCs w:val="24"/>
        </w:rPr>
      </w:pPr>
      <w:r w:rsidRPr="0072027E">
        <w:rPr>
          <w:rFonts w:ascii="Times New Roman" w:hAnsi="Times New Roman" w:cs="Times New Roman"/>
          <w:b/>
          <w:color w:val="002060"/>
          <w:sz w:val="24"/>
          <w:szCs w:val="24"/>
        </w:rPr>
        <w:t>A.4.1. İç ve dış paydaş katılımı</w:t>
      </w:r>
    </w:p>
    <w:p w14:paraId="088C0A75" w14:textId="64C5DEAA"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2</w:t>
      </w:r>
      <w:r w:rsidR="00BD6FCC">
        <w:rPr>
          <w:rFonts w:ascii="Times New Roman" w:hAnsi="Times New Roman" w:cs="Times New Roman"/>
          <w:sz w:val="24"/>
        </w:rPr>
        <w:t>6</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“Tüm Birimler”</w:t>
      </w:r>
      <w:r w:rsidRPr="001C2904">
        <w:rPr>
          <w:rFonts w:ascii="Times New Roman" w:hAnsi="Times New Roman" w:cs="Times New Roman"/>
          <w:sz w:val="24"/>
        </w:rPr>
        <w:t xml:space="preserve">  değerlendirme yapmalıdır.</w:t>
      </w:r>
    </w:p>
    <w:p w14:paraId="7F79F14F"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042B567E"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0DA1DDBE"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041912E8" w14:textId="3BA0A689" w:rsidR="0072027E"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A.4.1.1.kanıtın_adı</w:t>
      </w:r>
    </w:p>
    <w:p w14:paraId="50F6FDA3" w14:textId="2CB1AF81" w:rsidR="0072027E" w:rsidRPr="001C2904"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A.4.1.2.kanıtın_adı</w:t>
      </w:r>
    </w:p>
    <w:p w14:paraId="0BE09EFE" w14:textId="77777777" w:rsidR="00790FBF" w:rsidRPr="0072027E" w:rsidRDefault="00790FBF" w:rsidP="00795BC9">
      <w:pPr>
        <w:shd w:val="clear" w:color="auto" w:fill="FFFFFF" w:themeFill="background1"/>
        <w:spacing w:before="120" w:after="120" w:line="360" w:lineRule="auto"/>
        <w:jc w:val="both"/>
        <w:rPr>
          <w:rFonts w:ascii="Times New Roman" w:hAnsi="Times New Roman" w:cs="Times New Roman"/>
          <w:b/>
          <w:color w:val="002060"/>
          <w:sz w:val="24"/>
          <w:szCs w:val="24"/>
        </w:rPr>
      </w:pPr>
      <w:r w:rsidRPr="0072027E">
        <w:rPr>
          <w:rFonts w:ascii="Times New Roman" w:hAnsi="Times New Roman" w:cs="Times New Roman"/>
          <w:b/>
          <w:color w:val="002060"/>
          <w:sz w:val="24"/>
          <w:szCs w:val="24"/>
        </w:rPr>
        <w:t>A.4.2. Öğrenci geri bildirimleri</w:t>
      </w:r>
    </w:p>
    <w:p w14:paraId="43403CC8" w14:textId="4ECCDAF3" w:rsidR="00790FBF" w:rsidRPr="001C2904" w:rsidRDefault="00790FBF" w:rsidP="00BD6FCC">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2</w:t>
      </w:r>
      <w:r w:rsidR="00BD6FCC">
        <w:rPr>
          <w:rFonts w:ascii="Times New Roman" w:hAnsi="Times New Roman" w:cs="Times New Roman"/>
          <w:sz w:val="24"/>
        </w:rPr>
        <w:t>7</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“Akademik Birimler</w:t>
      </w:r>
      <w:r w:rsidR="004B07D8" w:rsidRPr="001C2904">
        <w:rPr>
          <w:rFonts w:ascii="Times New Roman" w:hAnsi="Times New Roman" w:cs="Times New Roman"/>
          <w:b/>
          <w:sz w:val="24"/>
        </w:rPr>
        <w:t>, Öğrenci İşleri Daire Başkanlığı, Sağlık Kültür ve Spor Daire Başkanlığı, Uzaktan Eğitim Uygulama ve Araştırma Merkezi</w:t>
      </w:r>
      <w:r w:rsidR="007A286B" w:rsidRPr="001C2904">
        <w:rPr>
          <w:rFonts w:ascii="Times New Roman" w:hAnsi="Times New Roman" w:cs="Times New Roman"/>
          <w:b/>
          <w:sz w:val="24"/>
        </w:rPr>
        <w:t xml:space="preserve">, </w:t>
      </w:r>
      <w:bookmarkStart w:id="1" w:name="_Hlk159243066"/>
      <w:r w:rsidR="00BD6FCC">
        <w:rPr>
          <w:rFonts w:ascii="Times New Roman" w:hAnsi="Times New Roman" w:cs="Times New Roman"/>
          <w:b/>
          <w:sz w:val="24"/>
        </w:rPr>
        <w:t>Kari</w:t>
      </w:r>
      <w:r w:rsidR="00BD6FCC" w:rsidRPr="00BD6FCC">
        <w:rPr>
          <w:rFonts w:ascii="Times New Roman" w:hAnsi="Times New Roman" w:cs="Times New Roman"/>
          <w:b/>
          <w:sz w:val="24"/>
        </w:rPr>
        <w:t>yer Planlama ve Mezun İzleme</w:t>
      </w:r>
      <w:r w:rsidR="00BD6FCC">
        <w:rPr>
          <w:rFonts w:ascii="Times New Roman" w:hAnsi="Times New Roman" w:cs="Times New Roman"/>
          <w:b/>
          <w:sz w:val="24"/>
        </w:rPr>
        <w:t xml:space="preserve"> </w:t>
      </w:r>
      <w:r w:rsidR="00BD6FCC" w:rsidRPr="00BD6FCC">
        <w:rPr>
          <w:rFonts w:ascii="Times New Roman" w:hAnsi="Times New Roman" w:cs="Times New Roman"/>
          <w:b/>
          <w:sz w:val="24"/>
        </w:rPr>
        <w:t>Uygulama ve Araştırma Merke</w:t>
      </w:r>
      <w:r w:rsidR="00BD6FCC">
        <w:rPr>
          <w:rFonts w:ascii="Times New Roman" w:hAnsi="Times New Roman" w:cs="Times New Roman"/>
          <w:b/>
          <w:sz w:val="24"/>
        </w:rPr>
        <w:t>zi</w:t>
      </w:r>
      <w:bookmarkEnd w:id="1"/>
      <w:r w:rsidR="007A286B" w:rsidRPr="001C2904">
        <w:rPr>
          <w:rFonts w:ascii="Times New Roman" w:hAnsi="Times New Roman" w:cs="Times New Roman"/>
          <w:b/>
          <w:sz w:val="24"/>
        </w:rPr>
        <w:t xml:space="preserve">, Kütüphane ve </w:t>
      </w:r>
      <w:r w:rsidR="00B91252" w:rsidRPr="001C2904">
        <w:rPr>
          <w:rFonts w:ascii="Times New Roman" w:hAnsi="Times New Roman" w:cs="Times New Roman"/>
          <w:b/>
          <w:sz w:val="24"/>
        </w:rPr>
        <w:t>Dokümantasyon Daire Başkanlığı</w:t>
      </w:r>
      <w:r w:rsidRPr="001C2904">
        <w:rPr>
          <w:rFonts w:ascii="Times New Roman" w:hAnsi="Times New Roman" w:cs="Times New Roman"/>
          <w:b/>
          <w:sz w:val="24"/>
        </w:rPr>
        <w:t>”</w:t>
      </w:r>
      <w:r w:rsidRPr="001C2904">
        <w:rPr>
          <w:rFonts w:ascii="Times New Roman" w:hAnsi="Times New Roman" w:cs="Times New Roman"/>
          <w:sz w:val="24"/>
        </w:rPr>
        <w:t xml:space="preserve">  değerlendirme yapmalıdır.</w:t>
      </w:r>
    </w:p>
    <w:p w14:paraId="12689B94"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522524DA"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lastRenderedPageBreak/>
        <w:t xml:space="preserve">Olgunluk düzeyi ifadesi belirtilmelidir. </w:t>
      </w:r>
    </w:p>
    <w:p w14:paraId="76039FDA"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326B3C21" w14:textId="4593FDB0" w:rsidR="0072027E"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A.4.2.1.kanıtın_adı</w:t>
      </w:r>
    </w:p>
    <w:p w14:paraId="0418542D" w14:textId="7361C0DD" w:rsidR="00790FBF" w:rsidRPr="001C2904"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A.4.2.2.kanıtın_adı</w:t>
      </w:r>
    </w:p>
    <w:p w14:paraId="3461FE11" w14:textId="4485C481" w:rsidR="00790FBF" w:rsidRPr="0072027E" w:rsidRDefault="00790FBF" w:rsidP="00795BC9">
      <w:pPr>
        <w:shd w:val="clear" w:color="auto" w:fill="FFFFFF" w:themeFill="background1"/>
        <w:spacing w:before="120" w:after="120" w:line="360" w:lineRule="auto"/>
        <w:jc w:val="both"/>
        <w:rPr>
          <w:rFonts w:ascii="Times New Roman" w:hAnsi="Times New Roman" w:cs="Times New Roman"/>
          <w:b/>
          <w:color w:val="002060"/>
          <w:sz w:val="24"/>
          <w:szCs w:val="24"/>
        </w:rPr>
      </w:pPr>
      <w:r w:rsidRPr="0072027E">
        <w:rPr>
          <w:rFonts w:ascii="Times New Roman" w:hAnsi="Times New Roman" w:cs="Times New Roman"/>
          <w:b/>
          <w:color w:val="002060"/>
          <w:sz w:val="24"/>
          <w:szCs w:val="24"/>
        </w:rPr>
        <w:t>A.4.</w:t>
      </w:r>
      <w:r w:rsidR="001C75C4" w:rsidRPr="0072027E">
        <w:rPr>
          <w:rFonts w:ascii="Times New Roman" w:hAnsi="Times New Roman" w:cs="Times New Roman"/>
          <w:b/>
          <w:color w:val="002060"/>
          <w:sz w:val="24"/>
          <w:szCs w:val="24"/>
        </w:rPr>
        <w:t>3</w:t>
      </w:r>
      <w:r w:rsidRPr="0072027E">
        <w:rPr>
          <w:rFonts w:ascii="Times New Roman" w:hAnsi="Times New Roman" w:cs="Times New Roman"/>
          <w:b/>
          <w:color w:val="002060"/>
          <w:sz w:val="24"/>
          <w:szCs w:val="24"/>
        </w:rPr>
        <w:t>. Mezun ilişkileri yönetimi</w:t>
      </w:r>
    </w:p>
    <w:p w14:paraId="2E5CA31A" w14:textId="134C8A0B"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2</w:t>
      </w:r>
      <w:r w:rsidR="00BD6FCC">
        <w:rPr>
          <w:rFonts w:ascii="Times New Roman" w:hAnsi="Times New Roman" w:cs="Times New Roman"/>
          <w:sz w:val="24"/>
        </w:rPr>
        <w:t>8</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 xml:space="preserve">“Akademik Birimler, </w:t>
      </w:r>
      <w:r w:rsidR="00BD6FCC" w:rsidRPr="00BD6FCC">
        <w:rPr>
          <w:rFonts w:ascii="Times New Roman" w:hAnsi="Times New Roman" w:cs="Times New Roman"/>
          <w:b/>
          <w:sz w:val="24"/>
        </w:rPr>
        <w:t>Kariyer Planlama ve Mezun İzleme Uygulama ve Araştırma Merkezi</w:t>
      </w:r>
      <w:r w:rsidRPr="001C2904">
        <w:rPr>
          <w:rFonts w:ascii="Times New Roman" w:hAnsi="Times New Roman" w:cs="Times New Roman"/>
          <w:b/>
          <w:sz w:val="24"/>
        </w:rPr>
        <w:t xml:space="preserve">, Öğrenci İşleri Daire </w:t>
      </w:r>
      <w:r w:rsidR="004E671F" w:rsidRPr="001C2904">
        <w:rPr>
          <w:rFonts w:ascii="Times New Roman" w:hAnsi="Times New Roman" w:cs="Times New Roman"/>
          <w:b/>
          <w:sz w:val="24"/>
        </w:rPr>
        <w:t>Başkanlığı”</w:t>
      </w:r>
      <w:r w:rsidR="004E671F" w:rsidRPr="001C2904">
        <w:rPr>
          <w:rFonts w:ascii="Times New Roman" w:hAnsi="Times New Roman" w:cs="Times New Roman"/>
          <w:sz w:val="24"/>
        </w:rPr>
        <w:t xml:space="preserve"> değerlendirme</w:t>
      </w:r>
      <w:r w:rsidRPr="001C2904">
        <w:rPr>
          <w:rFonts w:ascii="Times New Roman" w:hAnsi="Times New Roman" w:cs="Times New Roman"/>
          <w:sz w:val="24"/>
        </w:rPr>
        <w:t xml:space="preserve"> yapmalıdır.</w:t>
      </w:r>
    </w:p>
    <w:p w14:paraId="32E9D684"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4FD75706"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13326F8D"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39240E30" w14:textId="7335ADD6" w:rsidR="0072027E"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A.4.3.1.kanıtın_adı</w:t>
      </w:r>
    </w:p>
    <w:p w14:paraId="10EE3D0E" w14:textId="536FDD9C" w:rsidR="00790FBF" w:rsidRPr="001C2904"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A.4.3.2.kanıtın_adı</w:t>
      </w:r>
    </w:p>
    <w:p w14:paraId="1EA90AD8" w14:textId="77777777" w:rsidR="00790FBF" w:rsidRPr="001C2904" w:rsidRDefault="00790FBF" w:rsidP="00795BC9">
      <w:pPr>
        <w:shd w:val="clear" w:color="auto" w:fill="FFFFFF" w:themeFill="background1"/>
        <w:spacing w:before="120" w:after="120" w:line="360" w:lineRule="auto"/>
        <w:jc w:val="both"/>
        <w:rPr>
          <w:rFonts w:ascii="Times New Roman" w:hAnsi="Times New Roman" w:cs="Times New Roman"/>
          <w:b/>
          <w:color w:val="8A0000"/>
          <w:sz w:val="28"/>
        </w:rPr>
      </w:pPr>
      <w:r w:rsidRPr="001C2904">
        <w:rPr>
          <w:rFonts w:ascii="Times New Roman" w:hAnsi="Times New Roman" w:cs="Times New Roman"/>
          <w:b/>
          <w:color w:val="8A0000"/>
          <w:sz w:val="28"/>
        </w:rPr>
        <w:t>A.5. Uluslararasılaşma</w:t>
      </w:r>
    </w:p>
    <w:p w14:paraId="4EC13CD1" w14:textId="77777777" w:rsidR="00BD6FCC" w:rsidRDefault="00BD6FCC" w:rsidP="00BD6FCC">
      <w:p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Birim</w:t>
      </w:r>
      <w:r w:rsidRPr="00BD6FCC">
        <w:rPr>
          <w:rFonts w:ascii="Times New Roman" w:hAnsi="Times New Roman" w:cs="Times New Roman"/>
          <w:sz w:val="24"/>
        </w:rPr>
        <w:t>, uluslararasılaşma stratejisi ve hedefleri doğrultusunda süreçlerini yönetmeli, organizasyonel yapılanmasını oluşturmalı ve sonuçlarını periyodik olarak izleyerek değerlendirmelidir.</w:t>
      </w:r>
    </w:p>
    <w:p w14:paraId="5611C241" w14:textId="02E2B833" w:rsidR="00790FBF" w:rsidRPr="001C2904" w:rsidRDefault="00790FBF" w:rsidP="00BD6FCC">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Bu kısımda birimin “Uluslarasılaşma” ölçütünde 202</w:t>
      </w:r>
      <w:r w:rsidR="0072027E">
        <w:rPr>
          <w:rFonts w:ascii="Times New Roman" w:hAnsi="Times New Roman" w:cs="Times New Roman"/>
          <w:sz w:val="24"/>
        </w:rPr>
        <w:t>3</w:t>
      </w:r>
      <w:r w:rsidRPr="001C2904">
        <w:rPr>
          <w:rFonts w:ascii="Times New Roman" w:hAnsi="Times New Roman" w:cs="Times New Roman"/>
          <w:sz w:val="24"/>
        </w:rPr>
        <w:t xml:space="preserve"> yılı çalışmaları raporlanmalıdır. Raporlama yapılırken belirtilen çalışmalar kanıtlarla ilişkilendirilecek şekilde yazılmalıdır. Kanıtı sunulamayacak çalışmalardan bahsedilmemesi gerekmektedir. </w:t>
      </w:r>
    </w:p>
    <w:p w14:paraId="025623E4" w14:textId="77777777" w:rsidR="00790FBF" w:rsidRPr="0072027E" w:rsidRDefault="00790FBF" w:rsidP="00795BC9">
      <w:pPr>
        <w:shd w:val="clear" w:color="auto" w:fill="FFFFFF" w:themeFill="background1"/>
        <w:spacing w:before="120" w:after="120" w:line="360" w:lineRule="auto"/>
        <w:jc w:val="both"/>
        <w:rPr>
          <w:rFonts w:ascii="Times New Roman" w:hAnsi="Times New Roman" w:cs="Times New Roman"/>
          <w:b/>
          <w:color w:val="002060"/>
          <w:sz w:val="24"/>
          <w:szCs w:val="24"/>
        </w:rPr>
      </w:pPr>
      <w:r w:rsidRPr="0072027E">
        <w:rPr>
          <w:rFonts w:ascii="Times New Roman" w:hAnsi="Times New Roman" w:cs="Times New Roman"/>
          <w:b/>
          <w:color w:val="002060"/>
          <w:sz w:val="24"/>
          <w:szCs w:val="24"/>
        </w:rPr>
        <w:t xml:space="preserve">A.5.1. Uluslararasılaşma süreçlerinin yönetimi </w:t>
      </w:r>
    </w:p>
    <w:p w14:paraId="3DAB8100" w14:textId="522F3ABB"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w:t>
      </w:r>
      <w:r w:rsidR="00BD6FCC">
        <w:rPr>
          <w:rFonts w:ascii="Times New Roman" w:hAnsi="Times New Roman" w:cs="Times New Roman"/>
          <w:sz w:val="24"/>
        </w:rPr>
        <w:t>29</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 xml:space="preserve">“Akademik Birimler, Uygulama ve Araştırma </w:t>
      </w:r>
      <w:r w:rsidR="00BD6FCC" w:rsidRPr="001C2904">
        <w:rPr>
          <w:rFonts w:ascii="Times New Roman" w:hAnsi="Times New Roman" w:cs="Times New Roman"/>
          <w:b/>
          <w:sz w:val="24"/>
        </w:rPr>
        <w:t>Merkez</w:t>
      </w:r>
      <w:r w:rsidR="00BD6FCC">
        <w:rPr>
          <w:rFonts w:ascii="Times New Roman" w:hAnsi="Times New Roman" w:cs="Times New Roman"/>
          <w:b/>
          <w:sz w:val="24"/>
        </w:rPr>
        <w:t>leri</w:t>
      </w:r>
      <w:r w:rsidR="004E671F">
        <w:rPr>
          <w:rFonts w:ascii="Times New Roman" w:hAnsi="Times New Roman" w:cs="Times New Roman"/>
          <w:b/>
          <w:sz w:val="24"/>
        </w:rPr>
        <w:t xml:space="preserve"> ve Koordinatörlükler</w:t>
      </w:r>
      <w:r w:rsidR="00BD6FCC" w:rsidRPr="001C2904">
        <w:rPr>
          <w:rFonts w:ascii="Times New Roman" w:hAnsi="Times New Roman" w:cs="Times New Roman"/>
          <w:b/>
          <w:sz w:val="24"/>
        </w:rPr>
        <w:t>”</w:t>
      </w:r>
      <w:r w:rsidR="00BD6FCC" w:rsidRPr="001C2904">
        <w:rPr>
          <w:rFonts w:ascii="Times New Roman" w:hAnsi="Times New Roman" w:cs="Times New Roman"/>
          <w:sz w:val="24"/>
        </w:rPr>
        <w:t xml:space="preserve"> değerlendirme</w:t>
      </w:r>
      <w:r w:rsidRPr="001C2904">
        <w:rPr>
          <w:rFonts w:ascii="Times New Roman" w:hAnsi="Times New Roman" w:cs="Times New Roman"/>
          <w:sz w:val="24"/>
        </w:rPr>
        <w:t xml:space="preserve"> yapmalıdır.  </w:t>
      </w:r>
    </w:p>
    <w:p w14:paraId="7780A60E"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1D6F5BC0"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541FA78B"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4C09D8FF" w14:textId="26400B72" w:rsidR="0072027E"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A.5.1.1.kanıtın_adı</w:t>
      </w:r>
    </w:p>
    <w:p w14:paraId="5D6B74AF" w14:textId="672F1AF4" w:rsidR="00790FBF" w:rsidRPr="001C2904"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A.5.1.2.kanıtın_adı</w:t>
      </w:r>
    </w:p>
    <w:p w14:paraId="7E683AB5" w14:textId="77777777" w:rsidR="00790FBF" w:rsidRPr="0072027E" w:rsidRDefault="00790FBF" w:rsidP="00795BC9">
      <w:pPr>
        <w:shd w:val="clear" w:color="auto" w:fill="FFFFFF" w:themeFill="background1"/>
        <w:spacing w:before="120" w:after="120" w:line="360" w:lineRule="auto"/>
        <w:jc w:val="both"/>
        <w:rPr>
          <w:rFonts w:ascii="Times New Roman" w:hAnsi="Times New Roman" w:cs="Times New Roman"/>
          <w:b/>
          <w:color w:val="002060"/>
          <w:sz w:val="24"/>
          <w:szCs w:val="24"/>
        </w:rPr>
      </w:pPr>
      <w:r w:rsidRPr="0072027E">
        <w:rPr>
          <w:rFonts w:ascii="Times New Roman" w:hAnsi="Times New Roman" w:cs="Times New Roman"/>
          <w:b/>
          <w:color w:val="002060"/>
          <w:sz w:val="24"/>
          <w:szCs w:val="24"/>
        </w:rPr>
        <w:t xml:space="preserve">A.5.2. Uluslararasılaşma kaynakları </w:t>
      </w:r>
    </w:p>
    <w:p w14:paraId="7FA1297C" w14:textId="7071D59B"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lastRenderedPageBreak/>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w:t>
      </w:r>
      <w:r w:rsidR="0072027E">
        <w:rPr>
          <w:rFonts w:ascii="Times New Roman" w:hAnsi="Times New Roman" w:cs="Times New Roman"/>
          <w:sz w:val="24"/>
        </w:rPr>
        <w:t>3</w:t>
      </w:r>
      <w:r w:rsidR="00BD6FCC">
        <w:rPr>
          <w:rFonts w:ascii="Times New Roman" w:hAnsi="Times New Roman" w:cs="Times New Roman"/>
          <w:sz w:val="24"/>
        </w:rPr>
        <w:t>0</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w:t>
      </w:r>
      <w:r w:rsidR="00BD7BA3" w:rsidRPr="001C2904">
        <w:rPr>
          <w:rFonts w:ascii="Times New Roman" w:hAnsi="Times New Roman" w:cs="Times New Roman"/>
          <w:b/>
          <w:sz w:val="24"/>
        </w:rPr>
        <w:t>Akademik Birimler</w:t>
      </w:r>
      <w:r w:rsidR="00BD6FCC">
        <w:rPr>
          <w:rFonts w:ascii="Times New Roman" w:hAnsi="Times New Roman" w:cs="Times New Roman"/>
          <w:b/>
          <w:sz w:val="24"/>
        </w:rPr>
        <w:t xml:space="preserve"> ve</w:t>
      </w:r>
      <w:r w:rsidR="00BD6FCC" w:rsidRPr="00BD6FCC">
        <w:t xml:space="preserve"> </w:t>
      </w:r>
      <w:r w:rsidR="00BD6FCC" w:rsidRPr="00BD6FCC">
        <w:rPr>
          <w:rFonts w:ascii="Times New Roman" w:hAnsi="Times New Roman" w:cs="Times New Roman"/>
          <w:b/>
          <w:sz w:val="24"/>
        </w:rPr>
        <w:t>Uygulama ve Araştırma Merkez</w:t>
      </w:r>
      <w:r w:rsidR="00BD6FCC">
        <w:rPr>
          <w:rFonts w:ascii="Times New Roman" w:hAnsi="Times New Roman" w:cs="Times New Roman"/>
          <w:b/>
          <w:sz w:val="24"/>
        </w:rPr>
        <w:t>leri</w:t>
      </w:r>
      <w:r w:rsidR="004E671F">
        <w:rPr>
          <w:rFonts w:ascii="Times New Roman" w:hAnsi="Times New Roman" w:cs="Times New Roman"/>
          <w:b/>
          <w:sz w:val="24"/>
        </w:rPr>
        <w:t xml:space="preserve"> ve Koordinatörlükler</w:t>
      </w:r>
      <w:r w:rsidR="00BD6FCC">
        <w:rPr>
          <w:rFonts w:ascii="Times New Roman" w:hAnsi="Times New Roman" w:cs="Times New Roman"/>
          <w:b/>
          <w:sz w:val="24"/>
        </w:rPr>
        <w:t>”</w:t>
      </w:r>
      <w:r w:rsidR="00BD6FCC" w:rsidRPr="001C2904">
        <w:rPr>
          <w:rFonts w:ascii="Times New Roman" w:hAnsi="Times New Roman" w:cs="Times New Roman"/>
          <w:sz w:val="24"/>
        </w:rPr>
        <w:t xml:space="preserve"> değerlendirme</w:t>
      </w:r>
      <w:r w:rsidRPr="001C2904">
        <w:rPr>
          <w:rFonts w:ascii="Times New Roman" w:hAnsi="Times New Roman" w:cs="Times New Roman"/>
          <w:sz w:val="24"/>
        </w:rPr>
        <w:t xml:space="preserve"> yapmalıdır. </w:t>
      </w:r>
    </w:p>
    <w:p w14:paraId="64C18470"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6F02A968"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5429EA20"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4CE3A26D" w14:textId="757A1FED" w:rsidR="0072027E"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A.5.2.1.kanıtın_adı</w:t>
      </w:r>
    </w:p>
    <w:p w14:paraId="53DB1C8B" w14:textId="37299A4E" w:rsidR="0072027E" w:rsidRPr="001C2904"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A.5.2.2.kanıtın_adı</w:t>
      </w:r>
    </w:p>
    <w:p w14:paraId="2B3D5714" w14:textId="77777777" w:rsidR="00790FBF" w:rsidRPr="0072027E" w:rsidRDefault="00790FBF" w:rsidP="00795BC9">
      <w:pPr>
        <w:shd w:val="clear" w:color="auto" w:fill="FFFFFF" w:themeFill="background1"/>
        <w:spacing w:before="120" w:after="120" w:line="360" w:lineRule="auto"/>
        <w:jc w:val="both"/>
        <w:rPr>
          <w:rFonts w:ascii="Times New Roman" w:hAnsi="Times New Roman" w:cs="Times New Roman"/>
          <w:b/>
          <w:color w:val="002060"/>
          <w:sz w:val="24"/>
          <w:szCs w:val="24"/>
        </w:rPr>
      </w:pPr>
      <w:r w:rsidRPr="0072027E">
        <w:rPr>
          <w:rFonts w:ascii="Times New Roman" w:hAnsi="Times New Roman" w:cs="Times New Roman"/>
          <w:b/>
          <w:color w:val="002060"/>
          <w:sz w:val="24"/>
          <w:szCs w:val="24"/>
        </w:rPr>
        <w:t xml:space="preserve">A.5.3. Uluslararasılaşma performansı </w:t>
      </w:r>
    </w:p>
    <w:p w14:paraId="6B4258AE" w14:textId="16B4C045"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w:t>
      </w:r>
      <w:r w:rsidR="0072027E">
        <w:rPr>
          <w:rFonts w:ascii="Times New Roman" w:hAnsi="Times New Roman" w:cs="Times New Roman"/>
          <w:sz w:val="24"/>
        </w:rPr>
        <w:t>3</w:t>
      </w:r>
      <w:r w:rsidR="00BD6FCC">
        <w:rPr>
          <w:rFonts w:ascii="Times New Roman" w:hAnsi="Times New Roman" w:cs="Times New Roman"/>
          <w:sz w:val="24"/>
        </w:rPr>
        <w:t>1</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w:t>
      </w:r>
      <w:r w:rsidR="00BD6FCC" w:rsidRPr="001C2904">
        <w:rPr>
          <w:rFonts w:ascii="Times New Roman" w:hAnsi="Times New Roman" w:cs="Times New Roman"/>
          <w:b/>
          <w:sz w:val="24"/>
        </w:rPr>
        <w:t>Akademik Birimler</w:t>
      </w:r>
      <w:r w:rsidR="00BD6FCC">
        <w:rPr>
          <w:rFonts w:ascii="Times New Roman" w:hAnsi="Times New Roman" w:cs="Times New Roman"/>
          <w:b/>
          <w:sz w:val="24"/>
        </w:rPr>
        <w:t xml:space="preserve"> ve</w:t>
      </w:r>
      <w:r w:rsidR="00BD6FCC" w:rsidRPr="00BD6FCC">
        <w:t xml:space="preserve"> </w:t>
      </w:r>
      <w:r w:rsidR="00BD6FCC" w:rsidRPr="00BD6FCC">
        <w:rPr>
          <w:rFonts w:ascii="Times New Roman" w:hAnsi="Times New Roman" w:cs="Times New Roman"/>
          <w:b/>
          <w:sz w:val="24"/>
        </w:rPr>
        <w:t xml:space="preserve">Uygulama ve Araştırma </w:t>
      </w:r>
      <w:r w:rsidR="00CB4C77" w:rsidRPr="00BD6FCC">
        <w:rPr>
          <w:rFonts w:ascii="Times New Roman" w:hAnsi="Times New Roman" w:cs="Times New Roman"/>
          <w:b/>
          <w:sz w:val="24"/>
        </w:rPr>
        <w:t>Merkez</w:t>
      </w:r>
      <w:r w:rsidR="00CB4C77">
        <w:rPr>
          <w:rFonts w:ascii="Times New Roman" w:hAnsi="Times New Roman" w:cs="Times New Roman"/>
          <w:b/>
          <w:sz w:val="24"/>
        </w:rPr>
        <w:t>leri</w:t>
      </w:r>
      <w:r w:rsidR="004E671F">
        <w:rPr>
          <w:rFonts w:ascii="Times New Roman" w:hAnsi="Times New Roman" w:cs="Times New Roman"/>
          <w:b/>
          <w:sz w:val="24"/>
        </w:rPr>
        <w:t xml:space="preserve"> ve Koordinatörlükler</w:t>
      </w:r>
      <w:r w:rsidR="00CB4C77" w:rsidRPr="001C2904">
        <w:rPr>
          <w:rFonts w:ascii="Times New Roman" w:hAnsi="Times New Roman" w:cs="Times New Roman"/>
          <w:b/>
          <w:sz w:val="24"/>
        </w:rPr>
        <w:t>”</w:t>
      </w:r>
      <w:r w:rsidR="00CB4C77" w:rsidRPr="001C2904">
        <w:rPr>
          <w:rFonts w:ascii="Times New Roman" w:hAnsi="Times New Roman" w:cs="Times New Roman"/>
          <w:sz w:val="24"/>
        </w:rPr>
        <w:t xml:space="preserve"> değerlendirme</w:t>
      </w:r>
      <w:r w:rsidRPr="001C2904">
        <w:rPr>
          <w:rFonts w:ascii="Times New Roman" w:hAnsi="Times New Roman" w:cs="Times New Roman"/>
          <w:sz w:val="24"/>
        </w:rPr>
        <w:t xml:space="preserve"> yapmalıdır. </w:t>
      </w:r>
    </w:p>
    <w:p w14:paraId="6B50F0D0"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1B334118"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1854EDFE" w14:textId="77777777" w:rsidR="00790FBF" w:rsidRPr="001C5833" w:rsidRDefault="00790FBF" w:rsidP="00795BC9">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19D37781" w14:textId="533D1EF6" w:rsidR="0072027E"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A.5.3.1.kanıtın_adı</w:t>
      </w:r>
    </w:p>
    <w:p w14:paraId="609C5ACA" w14:textId="38069C39" w:rsidR="0072027E" w:rsidRPr="001C2904" w:rsidRDefault="0072027E"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A.5.3.2.kanıtın_adı</w:t>
      </w:r>
    </w:p>
    <w:p w14:paraId="28920823" w14:textId="77777777" w:rsidR="00790FBF" w:rsidRPr="001C2904" w:rsidRDefault="00790FBF" w:rsidP="007C0217">
      <w:pPr>
        <w:spacing w:line="240" w:lineRule="auto"/>
        <w:rPr>
          <w:rFonts w:ascii="Times New Roman" w:hAnsi="Times New Roman" w:cs="Times New Roman"/>
          <w:sz w:val="24"/>
        </w:rPr>
      </w:pPr>
      <w:r w:rsidRPr="001C2904">
        <w:rPr>
          <w:rFonts w:ascii="Times New Roman" w:hAnsi="Times New Roman" w:cs="Times New Roman"/>
          <w:sz w:val="24"/>
        </w:rPr>
        <w:br w:type="page"/>
      </w:r>
    </w:p>
    <w:p w14:paraId="054EE68F" w14:textId="77777777" w:rsidR="00790FBF" w:rsidRPr="0072027E" w:rsidRDefault="00790FBF" w:rsidP="00694996">
      <w:pPr>
        <w:pStyle w:val="ListeParagraf"/>
        <w:numPr>
          <w:ilvl w:val="0"/>
          <w:numId w:val="1"/>
        </w:numPr>
        <w:shd w:val="clear" w:color="auto" w:fill="FFFFFF" w:themeFill="background1"/>
        <w:spacing w:before="120" w:after="120" w:line="360" w:lineRule="auto"/>
        <w:ind w:left="360"/>
        <w:jc w:val="both"/>
        <w:rPr>
          <w:rFonts w:ascii="Times New Roman" w:hAnsi="Times New Roman" w:cs="Times New Roman"/>
          <w:b/>
          <w:color w:val="002060"/>
          <w:sz w:val="28"/>
          <w:szCs w:val="28"/>
        </w:rPr>
      </w:pPr>
      <w:r w:rsidRPr="0072027E">
        <w:rPr>
          <w:rFonts w:ascii="Times New Roman" w:hAnsi="Times New Roman" w:cs="Times New Roman"/>
          <w:b/>
          <w:color w:val="002060"/>
          <w:sz w:val="28"/>
          <w:szCs w:val="28"/>
        </w:rPr>
        <w:lastRenderedPageBreak/>
        <w:t xml:space="preserve"> EĞİTİM ve ÖĞRETİM</w:t>
      </w:r>
    </w:p>
    <w:p w14:paraId="3EEFA622" w14:textId="77777777" w:rsidR="00790FBF" w:rsidRPr="001C2904" w:rsidRDefault="00790FBF" w:rsidP="00694996">
      <w:pPr>
        <w:shd w:val="clear" w:color="auto" w:fill="FFFFFF" w:themeFill="background1"/>
        <w:spacing w:before="120" w:after="120" w:line="360" w:lineRule="auto"/>
        <w:jc w:val="both"/>
        <w:rPr>
          <w:rFonts w:ascii="Times New Roman" w:hAnsi="Times New Roman" w:cs="Times New Roman"/>
          <w:b/>
          <w:color w:val="8A0000"/>
          <w:sz w:val="28"/>
        </w:rPr>
      </w:pPr>
      <w:r w:rsidRPr="001C2904">
        <w:rPr>
          <w:rFonts w:ascii="Times New Roman" w:hAnsi="Times New Roman" w:cs="Times New Roman"/>
          <w:b/>
          <w:color w:val="8A0000"/>
          <w:sz w:val="28"/>
        </w:rPr>
        <w:t>B.1. Program Tasarımı, Değerlendirmesi ve Güncellenmesi</w:t>
      </w:r>
    </w:p>
    <w:p w14:paraId="0AC54A4F" w14:textId="0E23CC15" w:rsidR="00790FBF" w:rsidRPr="001C2904" w:rsidRDefault="00BD6FCC" w:rsidP="00BD6FCC">
      <w:pPr>
        <w:shd w:val="clear" w:color="auto" w:fill="FFFFFF" w:themeFill="background1"/>
        <w:spacing w:before="120" w:after="120" w:line="240" w:lineRule="auto"/>
        <w:jc w:val="both"/>
        <w:rPr>
          <w:rFonts w:ascii="Times New Roman" w:hAnsi="Times New Roman" w:cs="Times New Roman"/>
          <w:sz w:val="24"/>
        </w:rPr>
      </w:pPr>
      <w:r w:rsidRPr="00BD6FCC">
        <w:rPr>
          <w:rFonts w:ascii="Times New Roman" w:hAnsi="Times New Roman" w:cs="Times New Roman"/>
          <w:sz w:val="24"/>
        </w:rPr>
        <w:t>Kurum, öğretim programlarını Türkiye Yükseköğretim Yeterlilikleri Çerçevesi ile uyumlu; öğretim amaçlarına ve öğrenme çıktılarına uygun olarak tasarlamalı, öğrencilerin</w:t>
      </w:r>
      <w:r>
        <w:rPr>
          <w:rFonts w:ascii="Times New Roman" w:hAnsi="Times New Roman" w:cs="Times New Roman"/>
          <w:sz w:val="24"/>
        </w:rPr>
        <w:t xml:space="preserve"> </w:t>
      </w:r>
      <w:r w:rsidRPr="00BD6FCC">
        <w:rPr>
          <w:rFonts w:ascii="Times New Roman" w:hAnsi="Times New Roman" w:cs="Times New Roman"/>
          <w:sz w:val="24"/>
        </w:rPr>
        <w:t>ve toplumun ihtiyaçlarına cevap verdiğinden emin olmak için periyodik olarak değerlendirmeli ve güncellemelidir.</w:t>
      </w:r>
      <w:r w:rsidRPr="00BD6FCC">
        <w:rPr>
          <w:rFonts w:ascii="Times New Roman" w:hAnsi="Times New Roman" w:cs="Times New Roman"/>
          <w:sz w:val="24"/>
        </w:rPr>
        <w:cr/>
        <w:t xml:space="preserve"> </w:t>
      </w:r>
      <w:r w:rsidR="00790FBF" w:rsidRPr="001C2904">
        <w:rPr>
          <w:rFonts w:ascii="Times New Roman" w:hAnsi="Times New Roman" w:cs="Times New Roman"/>
          <w:sz w:val="24"/>
        </w:rPr>
        <w:t>Bu kısımda birimin “Program Tasarımı, Değerlendirmesi ve Güncellenmesi” ölçütünde 202</w:t>
      </w:r>
      <w:r w:rsidR="002872D5">
        <w:rPr>
          <w:rFonts w:ascii="Times New Roman" w:hAnsi="Times New Roman" w:cs="Times New Roman"/>
          <w:sz w:val="24"/>
        </w:rPr>
        <w:t>3</w:t>
      </w:r>
      <w:r w:rsidR="00790FBF" w:rsidRPr="001C2904">
        <w:rPr>
          <w:rFonts w:ascii="Times New Roman" w:hAnsi="Times New Roman" w:cs="Times New Roman"/>
          <w:sz w:val="24"/>
        </w:rPr>
        <w:t xml:space="preserve"> yılı çalışmaları raporlanmalıdır. Raporlama yapılırken belirtilen çalışmalar kanıtlarla ilişkilendirilecek şekilde yazılmalıdır. Kanıtı sunulamayacak çalışmalardan bahsedilmemesi gerekmektedir. </w:t>
      </w:r>
    </w:p>
    <w:p w14:paraId="4DC07803" w14:textId="77777777" w:rsidR="00790FBF" w:rsidRPr="00506963" w:rsidRDefault="00790FBF" w:rsidP="00694996">
      <w:pPr>
        <w:shd w:val="clear" w:color="auto" w:fill="FFFFFF" w:themeFill="background1"/>
        <w:spacing w:before="120" w:after="120" w:line="360" w:lineRule="auto"/>
        <w:jc w:val="both"/>
        <w:rPr>
          <w:rFonts w:ascii="Times New Roman" w:hAnsi="Times New Roman" w:cs="Times New Roman"/>
          <w:b/>
          <w:color w:val="002060"/>
          <w:sz w:val="24"/>
          <w:szCs w:val="24"/>
        </w:rPr>
      </w:pPr>
      <w:r w:rsidRPr="00506963">
        <w:rPr>
          <w:rFonts w:ascii="Times New Roman" w:hAnsi="Times New Roman" w:cs="Times New Roman"/>
          <w:b/>
          <w:color w:val="002060"/>
          <w:sz w:val="24"/>
          <w:szCs w:val="24"/>
        </w:rPr>
        <w:t>B.1.1. Programların tasarımı ve onayı</w:t>
      </w:r>
    </w:p>
    <w:p w14:paraId="6BC8F795" w14:textId="095203D9"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w:t>
      </w:r>
      <w:r w:rsidR="00375F79">
        <w:rPr>
          <w:rFonts w:ascii="Times New Roman" w:hAnsi="Times New Roman" w:cs="Times New Roman"/>
          <w:sz w:val="24"/>
        </w:rPr>
        <w:t>3</w:t>
      </w:r>
      <w:r w:rsidR="009A109A">
        <w:rPr>
          <w:rFonts w:ascii="Times New Roman" w:hAnsi="Times New Roman" w:cs="Times New Roman"/>
          <w:sz w:val="24"/>
        </w:rPr>
        <w:t>2</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“Akademik Birimler</w:t>
      </w:r>
      <w:r w:rsidR="007A2C4C" w:rsidRPr="001C2904">
        <w:rPr>
          <w:rFonts w:ascii="Times New Roman" w:hAnsi="Times New Roman" w:cs="Times New Roman"/>
          <w:b/>
          <w:sz w:val="24"/>
        </w:rPr>
        <w:t xml:space="preserve">, Öğrenci İşleri Daire </w:t>
      </w:r>
      <w:r w:rsidR="005A38B1" w:rsidRPr="001C2904">
        <w:rPr>
          <w:rFonts w:ascii="Times New Roman" w:hAnsi="Times New Roman" w:cs="Times New Roman"/>
          <w:b/>
          <w:sz w:val="24"/>
        </w:rPr>
        <w:t>Başkanlığı</w:t>
      </w:r>
      <w:r w:rsidRPr="001C2904">
        <w:rPr>
          <w:rFonts w:ascii="Times New Roman" w:hAnsi="Times New Roman" w:cs="Times New Roman"/>
          <w:b/>
          <w:sz w:val="24"/>
        </w:rPr>
        <w:t>”</w:t>
      </w:r>
      <w:r w:rsidRPr="001C2904">
        <w:rPr>
          <w:rFonts w:ascii="Times New Roman" w:hAnsi="Times New Roman" w:cs="Times New Roman"/>
          <w:sz w:val="24"/>
        </w:rPr>
        <w:t xml:space="preserve">  değerlendirme yapmalıdır.</w:t>
      </w:r>
    </w:p>
    <w:p w14:paraId="17CF0FEF" w14:textId="77777777" w:rsidR="00790FBF" w:rsidRPr="001C5833" w:rsidRDefault="00790FBF" w:rsidP="00694996">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Olgunluk Düzeyi: 3</w:t>
      </w:r>
    </w:p>
    <w:p w14:paraId="7DA30096"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4"/>
          <w:szCs w:val="26"/>
        </w:rPr>
      </w:pPr>
      <w:r w:rsidRPr="001C2904">
        <w:rPr>
          <w:rFonts w:ascii="Times New Roman" w:hAnsi="Times New Roman" w:cs="Times New Roman"/>
          <w:sz w:val="24"/>
        </w:rPr>
        <w:t>Tanımlı süreçler doğrultusunda; Kurumun genelinde, tasarımı ve onayı gerçekleşen programlar, programların amaç ve öğrenme çıktılarına uygun olarak yürütülmektedir</w:t>
      </w:r>
      <w:r w:rsidRPr="001C2904">
        <w:rPr>
          <w:rFonts w:ascii="Times New Roman" w:hAnsi="Times New Roman" w:cs="Times New Roman"/>
        </w:rPr>
        <w:t>.</w:t>
      </w:r>
    </w:p>
    <w:p w14:paraId="715A869B" w14:textId="77777777" w:rsidR="00790FBF" w:rsidRPr="001C5833" w:rsidRDefault="00790FBF" w:rsidP="00694996">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170F031B" w14:textId="62A17279" w:rsidR="00D12A54" w:rsidRDefault="00375F79" w:rsidP="00D12A54">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B.1.1.1.kanıtın_adı</w:t>
      </w:r>
      <w:r w:rsidR="00D12A54">
        <w:rPr>
          <w:rFonts w:ascii="Times New Roman" w:hAnsi="Times New Roman" w:cs="Times New Roman"/>
          <w:sz w:val="24"/>
        </w:rPr>
        <w:tab/>
      </w:r>
      <w:r w:rsidR="00D12A54">
        <w:rPr>
          <w:rFonts w:ascii="Times New Roman" w:hAnsi="Times New Roman" w:cs="Times New Roman"/>
          <w:i/>
          <w:color w:val="5B9BD5" w:themeColor="accent1"/>
          <w:sz w:val="24"/>
        </w:rPr>
        <w:t>//Örnek:</w:t>
      </w:r>
      <w:r w:rsidR="00D12A54" w:rsidRPr="00C5017E">
        <w:t xml:space="preserve"> </w:t>
      </w:r>
      <w:r w:rsidR="00D12A54" w:rsidRPr="00C5017E">
        <w:rPr>
          <w:rFonts w:ascii="Times New Roman" w:hAnsi="Times New Roman" w:cs="Times New Roman"/>
          <w:i/>
          <w:color w:val="5B9BD5" w:themeColor="accent1"/>
          <w:sz w:val="24"/>
        </w:rPr>
        <w:t xml:space="preserve">B.1.1.1 </w:t>
      </w:r>
      <w:r w:rsidR="00D12A54">
        <w:rPr>
          <w:rFonts w:ascii="Times New Roman" w:hAnsi="Times New Roman" w:cs="Times New Roman"/>
          <w:i/>
          <w:color w:val="5B9BD5" w:themeColor="accent1"/>
          <w:sz w:val="24"/>
        </w:rPr>
        <w:t>ilahiyatfak_</w:t>
      </w:r>
      <w:r w:rsidR="00D12A54" w:rsidRPr="00C5017E">
        <w:rPr>
          <w:rFonts w:ascii="Times New Roman" w:hAnsi="Times New Roman" w:cs="Times New Roman"/>
          <w:i/>
          <w:color w:val="5B9BD5" w:themeColor="accent1"/>
          <w:sz w:val="24"/>
        </w:rPr>
        <w:t>Stratejik</w:t>
      </w:r>
      <w:r w:rsidR="00D12A54">
        <w:rPr>
          <w:rFonts w:ascii="Times New Roman" w:hAnsi="Times New Roman" w:cs="Times New Roman"/>
          <w:i/>
          <w:color w:val="5B9BD5" w:themeColor="accent1"/>
          <w:sz w:val="24"/>
        </w:rPr>
        <w:t>_</w:t>
      </w:r>
      <w:r w:rsidR="00D12A54" w:rsidRPr="00C5017E">
        <w:rPr>
          <w:rFonts w:ascii="Times New Roman" w:hAnsi="Times New Roman" w:cs="Times New Roman"/>
          <w:i/>
          <w:color w:val="5B9BD5" w:themeColor="accent1"/>
          <w:sz w:val="24"/>
        </w:rPr>
        <w:t>Planlama</w:t>
      </w:r>
      <w:r w:rsidR="00D12A54">
        <w:rPr>
          <w:rFonts w:ascii="Times New Roman" w:hAnsi="Times New Roman" w:cs="Times New Roman"/>
          <w:i/>
          <w:color w:val="5B9BD5" w:themeColor="accent1"/>
          <w:sz w:val="24"/>
        </w:rPr>
        <w:t xml:space="preserve"> (Link)</w:t>
      </w:r>
    </w:p>
    <w:p w14:paraId="35F6EC2A" w14:textId="069E7945" w:rsidR="00D12A54" w:rsidRPr="001C2904" w:rsidRDefault="00D12A54" w:rsidP="00D12A54">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B.1.1.2.kanıtın_adı</w:t>
      </w:r>
      <w:r>
        <w:rPr>
          <w:rFonts w:ascii="Times New Roman" w:hAnsi="Times New Roman" w:cs="Times New Roman"/>
          <w:sz w:val="24"/>
        </w:rPr>
        <w:tab/>
      </w:r>
      <w:r w:rsidRPr="00D12A54">
        <w:rPr>
          <w:rFonts w:ascii="Times New Roman" w:hAnsi="Times New Roman" w:cs="Times New Roman"/>
          <w:i/>
          <w:color w:val="5B9BD5" w:themeColor="accent1"/>
          <w:sz w:val="24"/>
        </w:rPr>
        <w:t>//Örnek: B.1.1.2 ilahiyatfak_Ogrenci Bilgi Paketi</w:t>
      </w:r>
    </w:p>
    <w:p w14:paraId="4068F379" w14:textId="7A1BC986" w:rsidR="00375F79" w:rsidRDefault="00375F79" w:rsidP="00D12A54">
      <w:pPr>
        <w:pStyle w:val="ListeParagraf"/>
        <w:shd w:val="clear" w:color="auto" w:fill="FFFFFF" w:themeFill="background1"/>
        <w:spacing w:before="120" w:after="120" w:line="240" w:lineRule="auto"/>
        <w:jc w:val="both"/>
        <w:rPr>
          <w:rFonts w:ascii="Times New Roman" w:hAnsi="Times New Roman" w:cs="Times New Roman"/>
          <w:sz w:val="24"/>
        </w:rPr>
      </w:pPr>
    </w:p>
    <w:p w14:paraId="2503D111" w14:textId="77777777" w:rsidR="00790FBF" w:rsidRPr="00506963" w:rsidRDefault="00790FBF" w:rsidP="00694996">
      <w:pPr>
        <w:shd w:val="clear" w:color="auto" w:fill="FFFFFF" w:themeFill="background1"/>
        <w:spacing w:before="120" w:after="120" w:line="360" w:lineRule="auto"/>
        <w:jc w:val="both"/>
        <w:rPr>
          <w:rFonts w:ascii="Times New Roman" w:hAnsi="Times New Roman" w:cs="Times New Roman"/>
          <w:b/>
          <w:color w:val="002060"/>
          <w:sz w:val="24"/>
          <w:szCs w:val="24"/>
        </w:rPr>
      </w:pPr>
      <w:r w:rsidRPr="00506963">
        <w:rPr>
          <w:rFonts w:ascii="Times New Roman" w:hAnsi="Times New Roman" w:cs="Times New Roman"/>
          <w:b/>
          <w:color w:val="002060"/>
          <w:sz w:val="24"/>
          <w:szCs w:val="24"/>
        </w:rPr>
        <w:t xml:space="preserve">B.1.2. Programın ders dağılım dengesi </w:t>
      </w:r>
    </w:p>
    <w:p w14:paraId="1E7834F9" w14:textId="4D7F63B4"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w:t>
      </w:r>
      <w:r w:rsidR="00375F79">
        <w:rPr>
          <w:rFonts w:ascii="Times New Roman" w:hAnsi="Times New Roman" w:cs="Times New Roman"/>
          <w:sz w:val="24"/>
        </w:rPr>
        <w:t>3</w:t>
      </w:r>
      <w:r w:rsidR="009A109A">
        <w:rPr>
          <w:rFonts w:ascii="Times New Roman" w:hAnsi="Times New Roman" w:cs="Times New Roman"/>
          <w:sz w:val="24"/>
        </w:rPr>
        <w:t>3</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“Akademik Birimler</w:t>
      </w:r>
      <w:r w:rsidR="005A2874">
        <w:rPr>
          <w:rFonts w:ascii="Times New Roman" w:hAnsi="Times New Roman" w:cs="Times New Roman"/>
          <w:b/>
          <w:sz w:val="24"/>
        </w:rPr>
        <w:t xml:space="preserve">, </w:t>
      </w:r>
      <w:r w:rsidR="005A2874" w:rsidRPr="001C2904">
        <w:rPr>
          <w:rFonts w:ascii="Times New Roman" w:hAnsi="Times New Roman" w:cs="Times New Roman"/>
          <w:b/>
          <w:sz w:val="24"/>
        </w:rPr>
        <w:t>Öğrenci İşleri Daire Başkanlığı</w:t>
      </w:r>
      <w:r w:rsidRPr="001C2904">
        <w:rPr>
          <w:rFonts w:ascii="Times New Roman" w:hAnsi="Times New Roman" w:cs="Times New Roman"/>
          <w:b/>
          <w:sz w:val="24"/>
        </w:rPr>
        <w:t>”</w:t>
      </w:r>
      <w:r w:rsidRPr="001C2904">
        <w:rPr>
          <w:rFonts w:ascii="Times New Roman" w:hAnsi="Times New Roman" w:cs="Times New Roman"/>
          <w:sz w:val="24"/>
        </w:rPr>
        <w:t xml:space="preserve">  değerlendirme yapmalıdır.</w:t>
      </w:r>
    </w:p>
    <w:p w14:paraId="0494E5FD" w14:textId="77777777" w:rsidR="00790FBF" w:rsidRPr="001C5833" w:rsidRDefault="00790FBF" w:rsidP="00694996">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5F47D0DB"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6124595E" w14:textId="77777777" w:rsidR="00790FBF" w:rsidRPr="001C5833" w:rsidRDefault="00790FBF" w:rsidP="00694996">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2D6A67E0" w14:textId="39590C54" w:rsidR="00375F79"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B.1.2.1.kanıtın_adı</w:t>
      </w:r>
    </w:p>
    <w:p w14:paraId="661FC0C8" w14:textId="723496EF" w:rsidR="00375F79" w:rsidRPr="001C2904"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B.1.2.2.kanıtın_adı</w:t>
      </w:r>
    </w:p>
    <w:p w14:paraId="7840F239" w14:textId="77777777" w:rsidR="00790FBF" w:rsidRPr="00506963" w:rsidRDefault="00790FBF" w:rsidP="00694996">
      <w:pPr>
        <w:shd w:val="clear" w:color="auto" w:fill="FFFFFF" w:themeFill="background1"/>
        <w:spacing w:before="120" w:after="120" w:line="360" w:lineRule="auto"/>
        <w:jc w:val="both"/>
        <w:rPr>
          <w:rFonts w:ascii="Times New Roman" w:hAnsi="Times New Roman" w:cs="Times New Roman"/>
          <w:b/>
          <w:color w:val="002060"/>
          <w:sz w:val="24"/>
          <w:szCs w:val="24"/>
        </w:rPr>
      </w:pPr>
      <w:r w:rsidRPr="00506963">
        <w:rPr>
          <w:rFonts w:ascii="Times New Roman" w:hAnsi="Times New Roman" w:cs="Times New Roman"/>
          <w:b/>
          <w:color w:val="002060"/>
          <w:sz w:val="24"/>
          <w:szCs w:val="24"/>
        </w:rPr>
        <w:t xml:space="preserve">B.1.3. Ders kazanımlarının program çıktılarıyla uyumu </w:t>
      </w:r>
    </w:p>
    <w:p w14:paraId="6E9965B2" w14:textId="0882FEAC"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 xml:space="preserve">“YÖKAK Kurum İç Değerlendirme Raporu (KİDR) </w:t>
      </w:r>
      <w:r w:rsidR="000A7EA6">
        <w:rPr>
          <w:rFonts w:ascii="Times New Roman" w:hAnsi="Times New Roman" w:cs="Times New Roman"/>
          <w:sz w:val="24"/>
        </w:rPr>
        <w:lastRenderedPageBreak/>
        <w:t>Sürüm 3.2” hazırlama kılavuzunun</w:t>
      </w:r>
      <w:r w:rsidRPr="001C2904">
        <w:rPr>
          <w:rFonts w:ascii="Times New Roman" w:hAnsi="Times New Roman" w:cs="Times New Roman"/>
          <w:sz w:val="24"/>
        </w:rPr>
        <w:t xml:space="preserve"> 3</w:t>
      </w:r>
      <w:r w:rsidR="00BD6FCC">
        <w:rPr>
          <w:rFonts w:ascii="Times New Roman" w:hAnsi="Times New Roman" w:cs="Times New Roman"/>
          <w:sz w:val="24"/>
        </w:rPr>
        <w:t>4</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“Akademik Birimler”</w:t>
      </w:r>
      <w:r w:rsidRPr="001C2904">
        <w:rPr>
          <w:rFonts w:ascii="Times New Roman" w:hAnsi="Times New Roman" w:cs="Times New Roman"/>
          <w:sz w:val="24"/>
        </w:rPr>
        <w:t xml:space="preserve">  değerlendirme yapmalıdır.</w:t>
      </w:r>
    </w:p>
    <w:p w14:paraId="0DDF5A93" w14:textId="77777777" w:rsidR="00790FBF" w:rsidRPr="001C5833" w:rsidRDefault="00790FBF" w:rsidP="00694996">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4CA26516"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0D0CD2DD" w14:textId="77777777" w:rsidR="00790FBF" w:rsidRPr="001C5833" w:rsidRDefault="00790FBF" w:rsidP="00694996">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23484027" w14:textId="000370EF" w:rsidR="00375F79"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B.1.3.1.kanıtın_adı</w:t>
      </w:r>
    </w:p>
    <w:p w14:paraId="25D1D7A2" w14:textId="4D346E51" w:rsidR="00375F79" w:rsidRPr="001C2904"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B.1.3.2.kanıtın_adı</w:t>
      </w:r>
    </w:p>
    <w:p w14:paraId="2CDB8EE9" w14:textId="77777777" w:rsidR="00790FBF" w:rsidRPr="00506963" w:rsidRDefault="00790FBF" w:rsidP="00694996">
      <w:pPr>
        <w:shd w:val="clear" w:color="auto" w:fill="FFFFFF" w:themeFill="background1"/>
        <w:spacing w:before="120" w:after="120" w:line="360" w:lineRule="auto"/>
        <w:jc w:val="both"/>
        <w:rPr>
          <w:rFonts w:ascii="Times New Roman" w:hAnsi="Times New Roman" w:cs="Times New Roman"/>
          <w:b/>
          <w:color w:val="002060"/>
          <w:sz w:val="24"/>
          <w:szCs w:val="24"/>
        </w:rPr>
      </w:pPr>
      <w:r w:rsidRPr="00506963">
        <w:rPr>
          <w:rFonts w:ascii="Times New Roman" w:hAnsi="Times New Roman" w:cs="Times New Roman"/>
          <w:b/>
          <w:color w:val="002060"/>
          <w:sz w:val="24"/>
          <w:szCs w:val="24"/>
        </w:rPr>
        <w:t xml:space="preserve">B.1.4. Öğrenci iş yüküne dayalı ders tasarımı </w:t>
      </w:r>
    </w:p>
    <w:p w14:paraId="7E063B03" w14:textId="7F54FDFB"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3</w:t>
      </w:r>
      <w:r w:rsidR="00BD6FCC">
        <w:rPr>
          <w:rFonts w:ascii="Times New Roman" w:hAnsi="Times New Roman" w:cs="Times New Roman"/>
          <w:sz w:val="24"/>
        </w:rPr>
        <w:t>5</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“Akademik Birimler</w:t>
      </w:r>
      <w:r w:rsidR="003478BB">
        <w:rPr>
          <w:rFonts w:ascii="Times New Roman" w:hAnsi="Times New Roman" w:cs="Times New Roman"/>
          <w:b/>
          <w:sz w:val="24"/>
        </w:rPr>
        <w:t xml:space="preserve">, </w:t>
      </w:r>
      <w:r w:rsidR="003478BB" w:rsidRPr="001C2904">
        <w:rPr>
          <w:rFonts w:ascii="Times New Roman" w:hAnsi="Times New Roman" w:cs="Times New Roman"/>
          <w:b/>
          <w:sz w:val="24"/>
        </w:rPr>
        <w:t>Öğrenci İşleri Daire Başkanlığı</w:t>
      </w:r>
      <w:r w:rsidRPr="001C2904">
        <w:rPr>
          <w:rFonts w:ascii="Times New Roman" w:hAnsi="Times New Roman" w:cs="Times New Roman"/>
          <w:b/>
          <w:sz w:val="24"/>
        </w:rPr>
        <w:t>”</w:t>
      </w:r>
      <w:r w:rsidRPr="001C2904">
        <w:rPr>
          <w:rFonts w:ascii="Times New Roman" w:hAnsi="Times New Roman" w:cs="Times New Roman"/>
          <w:sz w:val="24"/>
        </w:rPr>
        <w:t xml:space="preserve">  değerlendirme yapmalıdır.</w:t>
      </w:r>
    </w:p>
    <w:p w14:paraId="5012CF09" w14:textId="77777777" w:rsidR="00790FBF" w:rsidRPr="001C5833" w:rsidRDefault="00790FBF" w:rsidP="00694996">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7C9D6A4D"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3E040A9A" w14:textId="77777777" w:rsidR="00790FBF" w:rsidRPr="001C5833" w:rsidRDefault="00790FBF" w:rsidP="00694996">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5BAB78D8" w14:textId="606CB28B" w:rsidR="00375F79"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B.1.4.1.kanıtın_adı</w:t>
      </w:r>
    </w:p>
    <w:p w14:paraId="5C47D3FA" w14:textId="39EE6147" w:rsidR="00375F79" w:rsidRPr="001C2904"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B.1.4.2.kanıtın_adı</w:t>
      </w:r>
    </w:p>
    <w:p w14:paraId="6ED1653E" w14:textId="77777777" w:rsidR="00790FBF" w:rsidRPr="00506963" w:rsidRDefault="00790FBF" w:rsidP="00694996">
      <w:pPr>
        <w:shd w:val="clear" w:color="auto" w:fill="FFFFFF" w:themeFill="background1"/>
        <w:spacing w:before="120" w:after="120" w:line="360" w:lineRule="auto"/>
        <w:jc w:val="both"/>
        <w:rPr>
          <w:rFonts w:ascii="Times New Roman" w:hAnsi="Times New Roman" w:cs="Times New Roman"/>
          <w:b/>
          <w:color w:val="002060"/>
          <w:sz w:val="24"/>
          <w:szCs w:val="24"/>
        </w:rPr>
      </w:pPr>
      <w:r w:rsidRPr="00506963">
        <w:rPr>
          <w:rFonts w:ascii="Times New Roman" w:hAnsi="Times New Roman" w:cs="Times New Roman"/>
          <w:b/>
          <w:color w:val="002060"/>
          <w:sz w:val="24"/>
          <w:szCs w:val="24"/>
        </w:rPr>
        <w:t xml:space="preserve">B.1.5. Programların izlenmesi ve güncellenmesi </w:t>
      </w:r>
    </w:p>
    <w:p w14:paraId="7225E000" w14:textId="7C6FC8C7"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3</w:t>
      </w:r>
      <w:r w:rsidR="00BD6FCC">
        <w:rPr>
          <w:rFonts w:ascii="Times New Roman" w:hAnsi="Times New Roman" w:cs="Times New Roman"/>
          <w:sz w:val="24"/>
        </w:rPr>
        <w:t>6</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“Akademik Birimler</w:t>
      </w:r>
      <w:r w:rsidR="00065242">
        <w:rPr>
          <w:rFonts w:ascii="Times New Roman" w:hAnsi="Times New Roman" w:cs="Times New Roman"/>
          <w:b/>
          <w:sz w:val="24"/>
        </w:rPr>
        <w:t xml:space="preserve">, </w:t>
      </w:r>
      <w:r w:rsidR="00065242" w:rsidRPr="001C2904">
        <w:rPr>
          <w:rFonts w:ascii="Times New Roman" w:hAnsi="Times New Roman" w:cs="Times New Roman"/>
          <w:b/>
          <w:sz w:val="24"/>
        </w:rPr>
        <w:t>Öğrenci İşleri Daire Başkanlığı</w:t>
      </w:r>
      <w:r w:rsidRPr="001C2904">
        <w:rPr>
          <w:rFonts w:ascii="Times New Roman" w:hAnsi="Times New Roman" w:cs="Times New Roman"/>
          <w:b/>
          <w:sz w:val="24"/>
        </w:rPr>
        <w:t>”</w:t>
      </w:r>
      <w:r w:rsidRPr="001C2904">
        <w:rPr>
          <w:rFonts w:ascii="Times New Roman" w:hAnsi="Times New Roman" w:cs="Times New Roman"/>
          <w:sz w:val="24"/>
        </w:rPr>
        <w:t xml:space="preserve">  değerlendirme yapmalıdır.</w:t>
      </w:r>
    </w:p>
    <w:p w14:paraId="320F502B" w14:textId="77777777" w:rsidR="00790FBF" w:rsidRPr="001C5833" w:rsidRDefault="00790FBF" w:rsidP="00694996">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10835851"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19DFD4F9" w14:textId="77777777" w:rsidR="00790FBF" w:rsidRPr="001C5833" w:rsidRDefault="00790FBF" w:rsidP="00694996">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419CBE1E" w14:textId="098EC18B" w:rsidR="00375F79"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B.1.5.1.kanıtın_adı</w:t>
      </w:r>
    </w:p>
    <w:p w14:paraId="35366A34" w14:textId="56166974" w:rsidR="00375F79" w:rsidRPr="001C2904"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B.1.5.2.kanıtın_adı</w:t>
      </w:r>
    </w:p>
    <w:p w14:paraId="27EF0C64" w14:textId="77777777" w:rsidR="00790FBF" w:rsidRPr="00506963" w:rsidRDefault="00790FBF" w:rsidP="00694996">
      <w:pPr>
        <w:shd w:val="clear" w:color="auto" w:fill="FFFFFF" w:themeFill="background1"/>
        <w:spacing w:before="120" w:after="120" w:line="360" w:lineRule="auto"/>
        <w:jc w:val="both"/>
        <w:rPr>
          <w:rFonts w:ascii="Times New Roman" w:hAnsi="Times New Roman" w:cs="Times New Roman"/>
          <w:b/>
          <w:color w:val="002060"/>
          <w:sz w:val="24"/>
          <w:szCs w:val="24"/>
        </w:rPr>
      </w:pPr>
      <w:r w:rsidRPr="00506963">
        <w:rPr>
          <w:rFonts w:ascii="Times New Roman" w:hAnsi="Times New Roman" w:cs="Times New Roman"/>
          <w:b/>
          <w:color w:val="002060"/>
          <w:sz w:val="24"/>
          <w:szCs w:val="24"/>
        </w:rPr>
        <w:t xml:space="preserve">B.1.6. Eğitim ve öğretim süreçlerinin yönetimi </w:t>
      </w:r>
    </w:p>
    <w:p w14:paraId="18BB1E8A" w14:textId="43FED1A6"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3</w:t>
      </w:r>
      <w:r w:rsidR="00BD6FCC">
        <w:rPr>
          <w:rFonts w:ascii="Times New Roman" w:hAnsi="Times New Roman" w:cs="Times New Roman"/>
          <w:sz w:val="24"/>
        </w:rPr>
        <w:t>7</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“Akademik Birimler</w:t>
      </w:r>
      <w:r w:rsidR="007A2C4C" w:rsidRPr="001C2904">
        <w:rPr>
          <w:rFonts w:ascii="Times New Roman" w:hAnsi="Times New Roman" w:cs="Times New Roman"/>
          <w:b/>
          <w:sz w:val="24"/>
        </w:rPr>
        <w:t>, Öğrenci İşleri Daire Başkanlığı</w:t>
      </w:r>
      <w:r w:rsidR="00C00C0E">
        <w:rPr>
          <w:rFonts w:ascii="Times New Roman" w:hAnsi="Times New Roman" w:cs="Times New Roman"/>
          <w:b/>
          <w:sz w:val="24"/>
        </w:rPr>
        <w:t>, Uzaktan Eğitim Uygulama ve Araştırma Merkezi</w:t>
      </w:r>
      <w:r w:rsidRPr="001C2904">
        <w:rPr>
          <w:rFonts w:ascii="Times New Roman" w:hAnsi="Times New Roman" w:cs="Times New Roman"/>
          <w:b/>
          <w:sz w:val="24"/>
        </w:rPr>
        <w:t>”</w:t>
      </w:r>
      <w:r w:rsidRPr="001C2904">
        <w:rPr>
          <w:rFonts w:ascii="Times New Roman" w:hAnsi="Times New Roman" w:cs="Times New Roman"/>
          <w:sz w:val="24"/>
        </w:rPr>
        <w:t xml:space="preserve">  değerlendirme yapmalıdır.</w:t>
      </w:r>
    </w:p>
    <w:p w14:paraId="5D8F4F2D" w14:textId="77777777" w:rsidR="00790FBF" w:rsidRPr="001C5833" w:rsidRDefault="00790FBF" w:rsidP="00694996">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5DDD5048"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0E5DB952" w14:textId="77777777" w:rsidR="00790FBF" w:rsidRPr="001C5833" w:rsidRDefault="00790FBF" w:rsidP="00694996">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lastRenderedPageBreak/>
        <w:t>Kanıtlar</w:t>
      </w:r>
    </w:p>
    <w:p w14:paraId="7E809F24" w14:textId="030F0910" w:rsidR="00375F79"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B.1.6.1.kanıtın_adı</w:t>
      </w:r>
    </w:p>
    <w:p w14:paraId="2766286F" w14:textId="627E286C" w:rsidR="00375F79" w:rsidRPr="001C2904"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B.1.6.2.kanıtın_adı</w:t>
      </w:r>
    </w:p>
    <w:p w14:paraId="27128154" w14:textId="77777777" w:rsidR="00790FBF" w:rsidRPr="001C2904" w:rsidRDefault="00790FBF" w:rsidP="00694996">
      <w:pPr>
        <w:shd w:val="clear" w:color="auto" w:fill="FFFFFF" w:themeFill="background1"/>
        <w:spacing w:before="120" w:after="120" w:line="360" w:lineRule="auto"/>
        <w:jc w:val="both"/>
        <w:rPr>
          <w:rFonts w:ascii="Times New Roman" w:hAnsi="Times New Roman" w:cs="Times New Roman"/>
          <w:color w:val="8A0000"/>
          <w:sz w:val="28"/>
        </w:rPr>
      </w:pPr>
      <w:r w:rsidRPr="001C2904">
        <w:rPr>
          <w:rFonts w:ascii="Times New Roman" w:hAnsi="Times New Roman" w:cs="Times New Roman"/>
          <w:b/>
          <w:color w:val="8A0000"/>
          <w:sz w:val="28"/>
        </w:rPr>
        <w:t xml:space="preserve">B.2. Programların Yürütülmesi </w:t>
      </w:r>
      <w:r w:rsidRPr="001C2904">
        <w:rPr>
          <w:rFonts w:ascii="Times New Roman" w:hAnsi="Times New Roman" w:cs="Times New Roman"/>
          <w:color w:val="8A0000"/>
          <w:sz w:val="28"/>
        </w:rPr>
        <w:t>(Öğrenci Merkezli Öğrenme, Öğretme ve Değerlendirme)</w:t>
      </w:r>
    </w:p>
    <w:p w14:paraId="439DBD48" w14:textId="77777777" w:rsidR="00CB4C77" w:rsidRDefault="00BD6FCC" w:rsidP="00BD6FCC">
      <w:p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Birim</w:t>
      </w:r>
      <w:r w:rsidRPr="00BD6FCC">
        <w:rPr>
          <w:rFonts w:ascii="Times New Roman" w:hAnsi="Times New Roman" w:cs="Times New Roman"/>
          <w:sz w:val="24"/>
        </w:rPr>
        <w:t>, hedeflediği nitelikli mezun yeterliliklerine ulaşmak amacıyla öğrenci merkezli ve yetkinlik temelli öğretim, ölçme ve değerlendirme yöntemlerini uygulamalıdır. Kurum, öğrenci</w:t>
      </w:r>
      <w:r w:rsidR="00CB4C77">
        <w:rPr>
          <w:rFonts w:ascii="Times New Roman" w:hAnsi="Times New Roman" w:cs="Times New Roman"/>
          <w:sz w:val="24"/>
        </w:rPr>
        <w:t xml:space="preserve"> </w:t>
      </w:r>
      <w:r w:rsidRPr="00BD6FCC">
        <w:rPr>
          <w:rFonts w:ascii="Times New Roman" w:hAnsi="Times New Roman" w:cs="Times New Roman"/>
          <w:sz w:val="24"/>
        </w:rPr>
        <w:t xml:space="preserve">kabulleri, diploma, derece ve diğer yeterliliklerin tanınması ve sertifikalandırılmasına yönelik açık kriterler belirlemeli; önceden tanımlanmış ve ilan edilmiş kuralları tutarlı şekilde uygulamalıdır. </w:t>
      </w:r>
    </w:p>
    <w:p w14:paraId="0BF835FB" w14:textId="59E865FF" w:rsidR="00790FBF" w:rsidRPr="001C2904" w:rsidRDefault="00790FBF" w:rsidP="00BD6FCC">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Bu kısımda birimin “Programların Yürütülmesi (Öğrenci Merkezli Öğrenme, Öğretme ve Değerlendirme)” ölçütünde 202</w:t>
      </w:r>
      <w:r w:rsidR="00375F79">
        <w:rPr>
          <w:rFonts w:ascii="Times New Roman" w:hAnsi="Times New Roman" w:cs="Times New Roman"/>
          <w:sz w:val="24"/>
        </w:rPr>
        <w:t>3</w:t>
      </w:r>
      <w:r w:rsidRPr="001C2904">
        <w:rPr>
          <w:rFonts w:ascii="Times New Roman" w:hAnsi="Times New Roman" w:cs="Times New Roman"/>
          <w:sz w:val="24"/>
        </w:rPr>
        <w:t xml:space="preserve"> yılı çalışmaları raporlanmalıdır. Raporlama yapılırken belirtilen çalışmalar kanıtlarla ilişkilendirilecek şekilde yazılmalıdır. Kanıtı sunulamayacak çalışmalardan bahsedilmemesi gerekmektedir.</w:t>
      </w:r>
    </w:p>
    <w:p w14:paraId="4C3B9614" w14:textId="77777777" w:rsidR="00790FBF" w:rsidRPr="00506963" w:rsidRDefault="00790FBF" w:rsidP="00694996">
      <w:pPr>
        <w:shd w:val="clear" w:color="auto" w:fill="FFFFFF" w:themeFill="background1"/>
        <w:spacing w:before="120" w:after="120" w:line="360" w:lineRule="auto"/>
        <w:jc w:val="both"/>
        <w:rPr>
          <w:rFonts w:ascii="Times New Roman" w:hAnsi="Times New Roman" w:cs="Times New Roman"/>
          <w:b/>
          <w:color w:val="002060"/>
          <w:sz w:val="24"/>
          <w:szCs w:val="24"/>
        </w:rPr>
      </w:pPr>
      <w:r w:rsidRPr="00506963">
        <w:rPr>
          <w:rFonts w:ascii="Times New Roman" w:hAnsi="Times New Roman" w:cs="Times New Roman"/>
          <w:b/>
          <w:color w:val="002060"/>
          <w:sz w:val="24"/>
          <w:szCs w:val="24"/>
        </w:rPr>
        <w:t xml:space="preserve">B.2.1. Öğretim yöntem ve teknikleri </w:t>
      </w:r>
    </w:p>
    <w:p w14:paraId="24F96A70" w14:textId="01275DCA"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3</w:t>
      </w:r>
      <w:r w:rsidR="00CB4C77">
        <w:rPr>
          <w:rFonts w:ascii="Times New Roman" w:hAnsi="Times New Roman" w:cs="Times New Roman"/>
          <w:sz w:val="24"/>
        </w:rPr>
        <w:t>8</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“Akademik Birimler”</w:t>
      </w:r>
      <w:r w:rsidRPr="001C2904">
        <w:rPr>
          <w:rFonts w:ascii="Times New Roman" w:hAnsi="Times New Roman" w:cs="Times New Roman"/>
          <w:sz w:val="24"/>
        </w:rPr>
        <w:t xml:space="preserve">  değerlendirme yapmalıdır.</w:t>
      </w:r>
    </w:p>
    <w:p w14:paraId="0F75171E" w14:textId="77777777" w:rsidR="00790FBF" w:rsidRPr="001C5833" w:rsidRDefault="00790FBF" w:rsidP="00694996">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1A0497DE"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3D42DB71" w14:textId="77777777" w:rsidR="00790FBF" w:rsidRPr="001C5833" w:rsidRDefault="00790FBF" w:rsidP="00694996">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5858AD7E" w14:textId="1949082C" w:rsidR="00375F79"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B.2.1.1.kanıtın_adı</w:t>
      </w:r>
      <w:r w:rsidR="00C5017E">
        <w:rPr>
          <w:rFonts w:ascii="Times New Roman" w:hAnsi="Times New Roman" w:cs="Times New Roman"/>
          <w:sz w:val="24"/>
        </w:rPr>
        <w:tab/>
      </w:r>
    </w:p>
    <w:p w14:paraId="5D04A03A" w14:textId="4EF3CD67" w:rsidR="00375F79" w:rsidRPr="001C2904"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B.2.1.2.kanıtın_adı</w:t>
      </w:r>
    </w:p>
    <w:p w14:paraId="3A92DADD" w14:textId="77777777" w:rsidR="00790FBF" w:rsidRPr="00506963" w:rsidRDefault="00790FBF" w:rsidP="00694996">
      <w:pPr>
        <w:shd w:val="clear" w:color="auto" w:fill="FFFFFF" w:themeFill="background1"/>
        <w:spacing w:before="120" w:after="120" w:line="360" w:lineRule="auto"/>
        <w:jc w:val="both"/>
        <w:rPr>
          <w:rFonts w:ascii="Times New Roman" w:hAnsi="Times New Roman" w:cs="Times New Roman"/>
          <w:b/>
          <w:color w:val="002060"/>
          <w:sz w:val="24"/>
          <w:szCs w:val="24"/>
        </w:rPr>
      </w:pPr>
      <w:r w:rsidRPr="00506963">
        <w:rPr>
          <w:rFonts w:ascii="Times New Roman" w:hAnsi="Times New Roman" w:cs="Times New Roman"/>
          <w:b/>
          <w:color w:val="002060"/>
          <w:sz w:val="24"/>
          <w:szCs w:val="24"/>
        </w:rPr>
        <w:t xml:space="preserve">B.2.2. Ölçme ve değerlendirme </w:t>
      </w:r>
    </w:p>
    <w:p w14:paraId="2EE321BC" w14:textId="44FDD0B9"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w:t>
      </w:r>
      <w:r w:rsidR="00CB4C77">
        <w:rPr>
          <w:rFonts w:ascii="Times New Roman" w:hAnsi="Times New Roman" w:cs="Times New Roman"/>
          <w:sz w:val="24"/>
        </w:rPr>
        <w:t>39</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“Akademik Birimler”</w:t>
      </w:r>
      <w:r w:rsidRPr="001C2904">
        <w:rPr>
          <w:rFonts w:ascii="Times New Roman" w:hAnsi="Times New Roman" w:cs="Times New Roman"/>
          <w:sz w:val="24"/>
        </w:rPr>
        <w:t xml:space="preserve">  değerlendirme yapmalıdır.</w:t>
      </w:r>
    </w:p>
    <w:p w14:paraId="5A91EDC8" w14:textId="77777777" w:rsidR="00790FBF" w:rsidRPr="001C5833" w:rsidRDefault="00790FBF" w:rsidP="00694996">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2B5BEC3F"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0082F785" w14:textId="77777777" w:rsidR="00790FBF" w:rsidRPr="001C5833" w:rsidRDefault="00790FBF" w:rsidP="00694996">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5BA7E28A" w14:textId="2007C216" w:rsidR="00375F79"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B.2.2.1.kanıtın_adı</w:t>
      </w:r>
      <w:r w:rsidR="00D12A54">
        <w:rPr>
          <w:rFonts w:ascii="Times New Roman" w:hAnsi="Times New Roman" w:cs="Times New Roman"/>
          <w:sz w:val="24"/>
        </w:rPr>
        <w:t xml:space="preserve"> </w:t>
      </w:r>
    </w:p>
    <w:p w14:paraId="52AAAE42" w14:textId="177A925F" w:rsidR="00375F79" w:rsidRPr="001C2904"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B.2.2.2.kanıtın_adı</w:t>
      </w:r>
    </w:p>
    <w:p w14:paraId="2D9C2F1C" w14:textId="77777777" w:rsidR="00790FBF" w:rsidRPr="00506963" w:rsidRDefault="00790FBF" w:rsidP="00694996">
      <w:pPr>
        <w:shd w:val="clear" w:color="auto" w:fill="FFFFFF" w:themeFill="background1"/>
        <w:spacing w:before="120" w:after="120" w:line="360" w:lineRule="auto"/>
        <w:jc w:val="both"/>
        <w:rPr>
          <w:rFonts w:ascii="Times New Roman" w:hAnsi="Times New Roman" w:cs="Times New Roman"/>
          <w:b/>
          <w:color w:val="002060"/>
          <w:sz w:val="24"/>
          <w:szCs w:val="24"/>
        </w:rPr>
      </w:pPr>
      <w:r w:rsidRPr="00506963">
        <w:rPr>
          <w:rFonts w:ascii="Times New Roman" w:hAnsi="Times New Roman" w:cs="Times New Roman"/>
          <w:b/>
          <w:color w:val="002060"/>
          <w:sz w:val="24"/>
          <w:szCs w:val="24"/>
        </w:rPr>
        <w:t xml:space="preserve">B.2.3. Öğrenci kabulü, önceki öğrenmenin tanınması ve kredilendirilmesi </w:t>
      </w:r>
    </w:p>
    <w:p w14:paraId="5BC81F89" w14:textId="4E7CB9DE"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lastRenderedPageBreak/>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w:t>
      </w:r>
      <w:r w:rsidR="00CB4C77">
        <w:rPr>
          <w:rFonts w:ascii="Times New Roman" w:hAnsi="Times New Roman" w:cs="Times New Roman"/>
          <w:sz w:val="24"/>
        </w:rPr>
        <w:t>40</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“Akademik Birimler</w:t>
      </w:r>
      <w:r w:rsidR="00CB4C77">
        <w:rPr>
          <w:rFonts w:ascii="Times New Roman" w:hAnsi="Times New Roman" w:cs="Times New Roman"/>
          <w:b/>
          <w:sz w:val="24"/>
        </w:rPr>
        <w:t xml:space="preserve"> ve</w:t>
      </w:r>
      <w:r w:rsidRPr="001C2904">
        <w:rPr>
          <w:rFonts w:ascii="Times New Roman" w:hAnsi="Times New Roman" w:cs="Times New Roman"/>
          <w:b/>
          <w:sz w:val="24"/>
        </w:rPr>
        <w:t xml:space="preserve"> Öğrenci İşleri Daire </w:t>
      </w:r>
      <w:r w:rsidR="00CB4C77" w:rsidRPr="001C2904">
        <w:rPr>
          <w:rFonts w:ascii="Times New Roman" w:hAnsi="Times New Roman" w:cs="Times New Roman"/>
          <w:b/>
          <w:sz w:val="24"/>
        </w:rPr>
        <w:t>Başkanlığı”</w:t>
      </w:r>
      <w:r w:rsidR="00CB4C77" w:rsidRPr="001C2904">
        <w:rPr>
          <w:rFonts w:ascii="Times New Roman" w:hAnsi="Times New Roman" w:cs="Times New Roman"/>
          <w:sz w:val="24"/>
        </w:rPr>
        <w:t xml:space="preserve"> değerlendirme</w:t>
      </w:r>
      <w:r w:rsidRPr="001C2904">
        <w:rPr>
          <w:rFonts w:ascii="Times New Roman" w:hAnsi="Times New Roman" w:cs="Times New Roman"/>
          <w:sz w:val="24"/>
        </w:rPr>
        <w:t xml:space="preserve"> yapmalıdır.</w:t>
      </w:r>
    </w:p>
    <w:p w14:paraId="276EA6DC" w14:textId="77777777" w:rsidR="00790FBF" w:rsidRPr="001C5833" w:rsidRDefault="00790FBF" w:rsidP="00694996">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5B040276"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43DF6014" w14:textId="77777777" w:rsidR="00790FBF" w:rsidRPr="001C5833" w:rsidRDefault="00790FBF" w:rsidP="00694996">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30F20161" w14:textId="31F0C4A1" w:rsidR="00375F79"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B.2.3.1.kanıtın_adı</w:t>
      </w:r>
    </w:p>
    <w:p w14:paraId="4F2BC6E5" w14:textId="2500B99B" w:rsidR="00375F79" w:rsidRPr="001C2904"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B.2.3.2.kanıtın_adı</w:t>
      </w:r>
    </w:p>
    <w:p w14:paraId="1E3CB321" w14:textId="77777777" w:rsidR="00790FBF" w:rsidRPr="00506963" w:rsidRDefault="00790FBF" w:rsidP="00694996">
      <w:pPr>
        <w:shd w:val="clear" w:color="auto" w:fill="FFFFFF" w:themeFill="background1"/>
        <w:spacing w:before="120" w:after="120" w:line="360" w:lineRule="auto"/>
        <w:jc w:val="both"/>
        <w:rPr>
          <w:rFonts w:ascii="Times New Roman" w:hAnsi="Times New Roman" w:cs="Times New Roman"/>
          <w:b/>
          <w:color w:val="002060"/>
          <w:sz w:val="24"/>
          <w:szCs w:val="24"/>
        </w:rPr>
      </w:pPr>
      <w:r w:rsidRPr="00506963">
        <w:rPr>
          <w:rFonts w:ascii="Times New Roman" w:hAnsi="Times New Roman" w:cs="Times New Roman"/>
          <w:b/>
          <w:color w:val="002060"/>
          <w:sz w:val="24"/>
          <w:szCs w:val="24"/>
        </w:rPr>
        <w:t xml:space="preserve">B.2.4. Yeterliliklerin sertifikalandırılması ve diploma </w:t>
      </w:r>
    </w:p>
    <w:p w14:paraId="19B0C0B3" w14:textId="47373781"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w:t>
      </w:r>
      <w:r w:rsidR="00375F79">
        <w:rPr>
          <w:rFonts w:ascii="Times New Roman" w:hAnsi="Times New Roman" w:cs="Times New Roman"/>
          <w:sz w:val="24"/>
        </w:rPr>
        <w:t>4</w:t>
      </w:r>
      <w:r w:rsidR="00CB4C77">
        <w:rPr>
          <w:rFonts w:ascii="Times New Roman" w:hAnsi="Times New Roman" w:cs="Times New Roman"/>
          <w:sz w:val="24"/>
        </w:rPr>
        <w:t>1</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“Akademik Birimler, Öğrenci İşleri Daire Başkanlığı</w:t>
      </w:r>
      <w:r w:rsidR="00CB4C77">
        <w:rPr>
          <w:rFonts w:ascii="Times New Roman" w:hAnsi="Times New Roman" w:cs="Times New Roman"/>
          <w:b/>
          <w:sz w:val="24"/>
        </w:rPr>
        <w:t xml:space="preserve"> ve </w:t>
      </w:r>
      <w:r w:rsidR="00CB4C77" w:rsidRPr="00CB4C77">
        <w:rPr>
          <w:rFonts w:ascii="Times New Roman" w:hAnsi="Times New Roman" w:cs="Times New Roman"/>
          <w:b/>
          <w:sz w:val="24"/>
        </w:rPr>
        <w:t>Uygulama ve Araştırma Merkezleri</w:t>
      </w:r>
      <w:r w:rsidR="00CB4C77" w:rsidRPr="001C2904">
        <w:rPr>
          <w:rFonts w:ascii="Times New Roman" w:hAnsi="Times New Roman" w:cs="Times New Roman"/>
          <w:b/>
          <w:sz w:val="24"/>
        </w:rPr>
        <w:t>”</w:t>
      </w:r>
      <w:r w:rsidR="00CB4C77" w:rsidRPr="001C2904">
        <w:rPr>
          <w:rFonts w:ascii="Times New Roman" w:hAnsi="Times New Roman" w:cs="Times New Roman"/>
          <w:sz w:val="24"/>
        </w:rPr>
        <w:t xml:space="preserve"> değerlendirme</w:t>
      </w:r>
      <w:r w:rsidRPr="001C2904">
        <w:rPr>
          <w:rFonts w:ascii="Times New Roman" w:hAnsi="Times New Roman" w:cs="Times New Roman"/>
          <w:sz w:val="24"/>
        </w:rPr>
        <w:t xml:space="preserve"> yapmalıdır.</w:t>
      </w:r>
    </w:p>
    <w:p w14:paraId="2CDD3FFC" w14:textId="77777777" w:rsidR="00790FBF" w:rsidRPr="001C5833" w:rsidRDefault="00790FBF" w:rsidP="00694996">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3EEC7FC9"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11EF28AD" w14:textId="77777777" w:rsidR="00790FBF" w:rsidRPr="001C5833" w:rsidRDefault="00790FBF" w:rsidP="00694996">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6A4494E5" w14:textId="626602B4" w:rsidR="00375F79"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B.2.4.1.kanıtın_adı</w:t>
      </w:r>
    </w:p>
    <w:p w14:paraId="6410F83F" w14:textId="769B269D" w:rsidR="00375F79" w:rsidRPr="001C2904"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B.2.4.2.kanıtın_adı</w:t>
      </w:r>
    </w:p>
    <w:p w14:paraId="304F93EA" w14:textId="77777777" w:rsidR="00790FBF" w:rsidRPr="001C2904" w:rsidRDefault="00790FBF" w:rsidP="00694996">
      <w:pPr>
        <w:shd w:val="clear" w:color="auto" w:fill="FFFFFF" w:themeFill="background1"/>
        <w:spacing w:before="120" w:after="120" w:line="360" w:lineRule="auto"/>
        <w:jc w:val="both"/>
        <w:rPr>
          <w:rFonts w:ascii="Times New Roman" w:hAnsi="Times New Roman" w:cs="Times New Roman"/>
          <w:color w:val="8A0000"/>
          <w:sz w:val="28"/>
        </w:rPr>
      </w:pPr>
      <w:r w:rsidRPr="001C2904">
        <w:rPr>
          <w:rFonts w:ascii="Times New Roman" w:hAnsi="Times New Roman" w:cs="Times New Roman"/>
          <w:b/>
          <w:color w:val="8A0000"/>
          <w:sz w:val="28"/>
        </w:rPr>
        <w:t>B.3. Öğrenme Kaynakları ve Akademik Destek Hizmetleri</w:t>
      </w:r>
    </w:p>
    <w:p w14:paraId="6B07E41B" w14:textId="77777777" w:rsidR="00CB4C77" w:rsidRDefault="00CB4C77" w:rsidP="00CB4C77">
      <w:pPr>
        <w:shd w:val="clear" w:color="auto" w:fill="FFFFFF" w:themeFill="background1"/>
        <w:spacing w:before="120" w:after="120" w:line="240" w:lineRule="auto"/>
        <w:jc w:val="both"/>
        <w:rPr>
          <w:rFonts w:ascii="Times New Roman" w:hAnsi="Times New Roman" w:cs="Times New Roman"/>
          <w:sz w:val="24"/>
        </w:rPr>
      </w:pPr>
      <w:r w:rsidRPr="00CB4C77">
        <w:rPr>
          <w:rFonts w:ascii="Times New Roman" w:hAnsi="Times New Roman" w:cs="Times New Roman"/>
          <w:sz w:val="24"/>
        </w:rPr>
        <w:t>Kurum, hedeflediği nitelikli mezun yeterliliklerine ulaşmak ve eğitim- öğretim faaliyetlerini yürütmek için uygun altyapıya, kaynaklara ve ortamlara sahip olmalı ve öğrenme</w:t>
      </w:r>
      <w:r>
        <w:rPr>
          <w:rFonts w:ascii="Times New Roman" w:hAnsi="Times New Roman" w:cs="Times New Roman"/>
          <w:sz w:val="24"/>
        </w:rPr>
        <w:t xml:space="preserve"> </w:t>
      </w:r>
      <w:r w:rsidRPr="00CB4C77">
        <w:rPr>
          <w:rFonts w:ascii="Times New Roman" w:hAnsi="Times New Roman" w:cs="Times New Roman"/>
          <w:sz w:val="24"/>
        </w:rPr>
        <w:t xml:space="preserve">olanaklarının tüm öğrenciler için yeterli ve erişilebilir olmasını güvence altına almalıdır. Kurum öğrencilerin akademik gelişimi ve kariyer planlamasına yönelik destek hizmetleri sağlamalıdır. </w:t>
      </w:r>
    </w:p>
    <w:p w14:paraId="77EA3991" w14:textId="685048DB" w:rsidR="00790FBF" w:rsidRPr="001C2904" w:rsidRDefault="00790FBF" w:rsidP="00CB4C7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Bu kısımda birimin “Öğrenme Kaynakları ve Akademik Destek Hizmetleri” ölçütünde 202</w:t>
      </w:r>
      <w:r w:rsidR="00375F79">
        <w:rPr>
          <w:rFonts w:ascii="Times New Roman" w:hAnsi="Times New Roman" w:cs="Times New Roman"/>
          <w:sz w:val="24"/>
        </w:rPr>
        <w:t>3</w:t>
      </w:r>
      <w:r w:rsidRPr="001C2904">
        <w:rPr>
          <w:rFonts w:ascii="Times New Roman" w:hAnsi="Times New Roman" w:cs="Times New Roman"/>
          <w:sz w:val="24"/>
        </w:rPr>
        <w:t xml:space="preserve"> yılı çalışmaları raporlanmalıdır. Raporlama yapılırken belirtilen çalışmalar kanıtlarla ilişkilendirilecek şekilde yazılmalıdır. Kanıtı sunulamayacak çalışmalardan bahsedilmemesi gerekmektedir.</w:t>
      </w:r>
    </w:p>
    <w:p w14:paraId="6FAF6D67" w14:textId="77777777" w:rsidR="00790FBF" w:rsidRPr="00506963" w:rsidRDefault="00790FBF" w:rsidP="00694996">
      <w:pPr>
        <w:shd w:val="clear" w:color="auto" w:fill="FFFFFF" w:themeFill="background1"/>
        <w:spacing w:before="120" w:after="120" w:line="360" w:lineRule="auto"/>
        <w:jc w:val="both"/>
        <w:rPr>
          <w:rFonts w:ascii="Times New Roman" w:hAnsi="Times New Roman" w:cs="Times New Roman"/>
          <w:b/>
          <w:color w:val="002060"/>
          <w:sz w:val="24"/>
          <w:szCs w:val="24"/>
        </w:rPr>
      </w:pPr>
      <w:r w:rsidRPr="00506963">
        <w:rPr>
          <w:rFonts w:ascii="Times New Roman" w:hAnsi="Times New Roman" w:cs="Times New Roman"/>
          <w:b/>
          <w:color w:val="002060"/>
          <w:sz w:val="24"/>
          <w:szCs w:val="24"/>
        </w:rPr>
        <w:t xml:space="preserve">B.3.1. Öğrenme ortam ve kaynakları </w:t>
      </w:r>
    </w:p>
    <w:p w14:paraId="380500D4" w14:textId="20D2981E"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w:t>
      </w:r>
      <w:r w:rsidR="00375F79">
        <w:rPr>
          <w:rFonts w:ascii="Times New Roman" w:hAnsi="Times New Roman" w:cs="Times New Roman"/>
          <w:sz w:val="24"/>
        </w:rPr>
        <w:t>4</w:t>
      </w:r>
      <w:r w:rsidR="00CB4C77">
        <w:rPr>
          <w:rFonts w:ascii="Times New Roman" w:hAnsi="Times New Roman" w:cs="Times New Roman"/>
          <w:sz w:val="24"/>
        </w:rPr>
        <w:t>2</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 xml:space="preserve">“Akademik Birimler, Yapı İşleri ve Teknik Daire Başkanlığı, Kütüphane ve Dokümantasyon Daire Başkanlığı, </w:t>
      </w:r>
      <w:r w:rsidR="005A38B1" w:rsidRPr="001C2904">
        <w:rPr>
          <w:rFonts w:ascii="Times New Roman" w:hAnsi="Times New Roman" w:cs="Times New Roman"/>
          <w:b/>
          <w:sz w:val="24"/>
        </w:rPr>
        <w:t>İdari ve Mali İşler Daire Başkanlığı</w:t>
      </w:r>
      <w:r w:rsidR="00E8599E" w:rsidRPr="001C2904">
        <w:rPr>
          <w:rFonts w:ascii="Times New Roman" w:hAnsi="Times New Roman" w:cs="Times New Roman"/>
          <w:b/>
          <w:sz w:val="24"/>
        </w:rPr>
        <w:t>, Bilgi İşlem Daire Başkanlığı</w:t>
      </w:r>
      <w:r w:rsidR="00CB4C77">
        <w:rPr>
          <w:rFonts w:ascii="Times New Roman" w:hAnsi="Times New Roman" w:cs="Times New Roman"/>
          <w:b/>
          <w:sz w:val="24"/>
        </w:rPr>
        <w:t xml:space="preserve"> ve </w:t>
      </w:r>
      <w:r w:rsidRPr="001C2904">
        <w:rPr>
          <w:rFonts w:ascii="Times New Roman" w:hAnsi="Times New Roman" w:cs="Times New Roman"/>
          <w:b/>
          <w:sz w:val="24"/>
        </w:rPr>
        <w:t xml:space="preserve">Uygulama ve Araştırma </w:t>
      </w:r>
      <w:r w:rsidR="00FA799F" w:rsidRPr="001C2904">
        <w:rPr>
          <w:rFonts w:ascii="Times New Roman" w:hAnsi="Times New Roman" w:cs="Times New Roman"/>
          <w:b/>
          <w:sz w:val="24"/>
        </w:rPr>
        <w:t>Merkez</w:t>
      </w:r>
      <w:r w:rsidR="00FA799F">
        <w:rPr>
          <w:rFonts w:ascii="Times New Roman" w:hAnsi="Times New Roman" w:cs="Times New Roman"/>
          <w:b/>
          <w:sz w:val="24"/>
        </w:rPr>
        <w:t>leri</w:t>
      </w:r>
      <w:r w:rsidR="00FA799F" w:rsidRPr="001C2904">
        <w:rPr>
          <w:rFonts w:ascii="Times New Roman" w:hAnsi="Times New Roman" w:cs="Times New Roman"/>
          <w:b/>
          <w:sz w:val="24"/>
        </w:rPr>
        <w:t>”</w:t>
      </w:r>
      <w:r w:rsidR="00FA799F" w:rsidRPr="001C2904">
        <w:rPr>
          <w:rFonts w:ascii="Times New Roman" w:hAnsi="Times New Roman" w:cs="Times New Roman"/>
          <w:sz w:val="24"/>
        </w:rPr>
        <w:t xml:space="preserve"> değerlendirme</w:t>
      </w:r>
      <w:r w:rsidRPr="001C2904">
        <w:rPr>
          <w:rFonts w:ascii="Times New Roman" w:hAnsi="Times New Roman" w:cs="Times New Roman"/>
          <w:sz w:val="24"/>
        </w:rPr>
        <w:t xml:space="preserve"> yapmalıdır. Bu alt ölçüt için “Öğrenme Kaynakları ve Akademik Destek Hizmetleri” başlığı içerisinde yapılacak </w:t>
      </w:r>
      <w:r w:rsidRPr="001C2904">
        <w:rPr>
          <w:rFonts w:ascii="Times New Roman" w:hAnsi="Times New Roman" w:cs="Times New Roman"/>
          <w:sz w:val="24"/>
        </w:rPr>
        <w:lastRenderedPageBreak/>
        <w:t xml:space="preserve">raporlamada </w:t>
      </w:r>
      <w:r w:rsidR="00680EAF" w:rsidRPr="001C2904">
        <w:rPr>
          <w:rFonts w:ascii="Times New Roman" w:hAnsi="Times New Roman" w:cs="Times New Roman"/>
          <w:sz w:val="24"/>
        </w:rPr>
        <w:t xml:space="preserve">Akademik Birimler haricindeki diğer birimlerimiz </w:t>
      </w:r>
      <w:r w:rsidRPr="001C2904">
        <w:rPr>
          <w:rFonts w:ascii="Times New Roman" w:hAnsi="Times New Roman" w:cs="Times New Roman"/>
          <w:sz w:val="24"/>
        </w:rPr>
        <w:t>kurum genelini kapsayacak şekilde raporlama yapmalıdır.</w:t>
      </w:r>
    </w:p>
    <w:p w14:paraId="32FD9AF6" w14:textId="77777777" w:rsidR="00790FBF" w:rsidRPr="001C5833" w:rsidRDefault="00790FBF" w:rsidP="00694996">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462E8FF5"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03557383" w14:textId="77777777" w:rsidR="00790FBF" w:rsidRPr="001C5833" w:rsidRDefault="00790FBF" w:rsidP="0059771F">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73258C6F" w14:textId="7B87D17D" w:rsidR="00375F79"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B.3.1.1.kanıtın_adı</w:t>
      </w:r>
    </w:p>
    <w:p w14:paraId="02897D55" w14:textId="5D8B5EB6" w:rsidR="00375F79" w:rsidRPr="001C2904"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B.3.1.2.kanıtın_adı</w:t>
      </w:r>
    </w:p>
    <w:p w14:paraId="44815D4E" w14:textId="77777777" w:rsidR="00790FBF" w:rsidRPr="00506963" w:rsidRDefault="00790FBF" w:rsidP="0059771F">
      <w:pPr>
        <w:shd w:val="clear" w:color="auto" w:fill="FFFFFF" w:themeFill="background1"/>
        <w:spacing w:before="120" w:after="120" w:line="360" w:lineRule="auto"/>
        <w:jc w:val="both"/>
        <w:rPr>
          <w:rFonts w:ascii="Times New Roman" w:hAnsi="Times New Roman" w:cs="Times New Roman"/>
          <w:b/>
          <w:color w:val="002060"/>
          <w:sz w:val="24"/>
          <w:szCs w:val="24"/>
        </w:rPr>
      </w:pPr>
      <w:r w:rsidRPr="00506963">
        <w:rPr>
          <w:rFonts w:ascii="Times New Roman" w:hAnsi="Times New Roman" w:cs="Times New Roman"/>
          <w:b/>
          <w:color w:val="002060"/>
          <w:sz w:val="24"/>
          <w:szCs w:val="24"/>
        </w:rPr>
        <w:t xml:space="preserve">B.3.2. Akademik destek hizmetleri </w:t>
      </w:r>
    </w:p>
    <w:p w14:paraId="31E5429E" w14:textId="46B6D1BA" w:rsidR="00790FBF" w:rsidRPr="001C2904" w:rsidRDefault="00790FBF" w:rsidP="00FA56F5">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w:t>
      </w:r>
      <w:r w:rsidR="00375F79">
        <w:rPr>
          <w:rFonts w:ascii="Times New Roman" w:hAnsi="Times New Roman" w:cs="Times New Roman"/>
          <w:sz w:val="24"/>
        </w:rPr>
        <w:t>4</w:t>
      </w:r>
      <w:r w:rsidR="00FA56F5">
        <w:rPr>
          <w:rFonts w:ascii="Times New Roman" w:hAnsi="Times New Roman" w:cs="Times New Roman"/>
          <w:sz w:val="24"/>
        </w:rPr>
        <w:t>3</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 xml:space="preserve">“Akademik Birimler, </w:t>
      </w:r>
      <w:r w:rsidR="000B15BA">
        <w:rPr>
          <w:rFonts w:ascii="Times New Roman" w:hAnsi="Times New Roman" w:cs="Times New Roman"/>
          <w:b/>
          <w:sz w:val="24"/>
        </w:rPr>
        <w:t>Uygulama ve Araştırma Merkez</w:t>
      </w:r>
      <w:r w:rsidR="00FA56F5">
        <w:rPr>
          <w:rFonts w:ascii="Times New Roman" w:hAnsi="Times New Roman" w:cs="Times New Roman"/>
          <w:b/>
          <w:sz w:val="24"/>
        </w:rPr>
        <w:t>leri</w:t>
      </w:r>
      <w:r w:rsidR="000B15BA">
        <w:rPr>
          <w:rFonts w:ascii="Times New Roman" w:hAnsi="Times New Roman" w:cs="Times New Roman"/>
          <w:b/>
          <w:sz w:val="24"/>
        </w:rPr>
        <w:t xml:space="preserve">, </w:t>
      </w:r>
      <w:r w:rsidRPr="001C2904">
        <w:rPr>
          <w:rFonts w:ascii="Times New Roman" w:hAnsi="Times New Roman" w:cs="Times New Roman"/>
          <w:b/>
          <w:sz w:val="24"/>
        </w:rPr>
        <w:t xml:space="preserve">Sağlık Kültür ve Spor Daire </w:t>
      </w:r>
      <w:r w:rsidR="00FA56F5" w:rsidRPr="001C2904">
        <w:rPr>
          <w:rFonts w:ascii="Times New Roman" w:hAnsi="Times New Roman" w:cs="Times New Roman"/>
          <w:b/>
          <w:sz w:val="24"/>
        </w:rPr>
        <w:t>Başkanlığ</w:t>
      </w:r>
      <w:r w:rsidR="00FA56F5">
        <w:rPr>
          <w:rFonts w:ascii="Times New Roman" w:hAnsi="Times New Roman" w:cs="Times New Roman"/>
          <w:b/>
          <w:sz w:val="24"/>
        </w:rPr>
        <w:t>ı</w:t>
      </w:r>
      <w:r w:rsidR="00FA56F5" w:rsidRPr="001C2904">
        <w:rPr>
          <w:rFonts w:ascii="Times New Roman" w:hAnsi="Times New Roman" w:cs="Times New Roman"/>
          <w:b/>
          <w:sz w:val="24"/>
        </w:rPr>
        <w:t>”</w:t>
      </w:r>
      <w:r w:rsidR="00FA56F5" w:rsidRPr="001C2904">
        <w:rPr>
          <w:rFonts w:ascii="Times New Roman" w:hAnsi="Times New Roman" w:cs="Times New Roman"/>
          <w:sz w:val="24"/>
        </w:rPr>
        <w:t xml:space="preserve"> değerlendirme</w:t>
      </w:r>
      <w:r w:rsidRPr="001C2904">
        <w:rPr>
          <w:rFonts w:ascii="Times New Roman" w:hAnsi="Times New Roman" w:cs="Times New Roman"/>
          <w:sz w:val="24"/>
        </w:rPr>
        <w:t xml:space="preserve"> yapmalıdır.</w:t>
      </w:r>
    </w:p>
    <w:p w14:paraId="433981FD" w14:textId="77777777" w:rsidR="00790FBF" w:rsidRPr="001C5833" w:rsidRDefault="00790FBF" w:rsidP="0059771F">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103C918B"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7EA831AC" w14:textId="77777777" w:rsidR="00790FBF" w:rsidRPr="001C5833" w:rsidRDefault="00790FBF" w:rsidP="0059771F">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012850DB" w14:textId="7BAF829F" w:rsidR="00375F79"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B.3.2.1.kanıtın_adı</w:t>
      </w:r>
    </w:p>
    <w:p w14:paraId="02B28EBF" w14:textId="1AB5F4EF" w:rsidR="00375F79" w:rsidRPr="001C2904"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B.3.2.2.kanıtın_adı</w:t>
      </w:r>
    </w:p>
    <w:p w14:paraId="65AEC656" w14:textId="77777777" w:rsidR="00790FBF" w:rsidRPr="00506963" w:rsidRDefault="00790FBF" w:rsidP="0059771F">
      <w:pPr>
        <w:shd w:val="clear" w:color="auto" w:fill="FFFFFF" w:themeFill="background1"/>
        <w:spacing w:before="120" w:after="120" w:line="360" w:lineRule="auto"/>
        <w:jc w:val="both"/>
        <w:rPr>
          <w:rFonts w:ascii="Times New Roman" w:hAnsi="Times New Roman" w:cs="Times New Roman"/>
          <w:b/>
          <w:color w:val="002060"/>
          <w:sz w:val="24"/>
          <w:szCs w:val="24"/>
        </w:rPr>
      </w:pPr>
      <w:r w:rsidRPr="00506963">
        <w:rPr>
          <w:rFonts w:ascii="Times New Roman" w:hAnsi="Times New Roman" w:cs="Times New Roman"/>
          <w:b/>
          <w:color w:val="002060"/>
          <w:sz w:val="24"/>
          <w:szCs w:val="24"/>
        </w:rPr>
        <w:t xml:space="preserve">B.3.3. Tesis ve altyapılar </w:t>
      </w:r>
    </w:p>
    <w:p w14:paraId="7CFBC348" w14:textId="179037D0"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4</w:t>
      </w:r>
      <w:r w:rsidR="00FA56F5">
        <w:rPr>
          <w:rFonts w:ascii="Times New Roman" w:hAnsi="Times New Roman" w:cs="Times New Roman"/>
          <w:sz w:val="24"/>
        </w:rPr>
        <w:t>4</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 xml:space="preserve">“Akademik Birimler, Yapı İşleri ve Teknik Daire Başkanlığı, </w:t>
      </w:r>
      <w:r w:rsidR="00DE7039" w:rsidRPr="001C2904">
        <w:rPr>
          <w:rFonts w:ascii="Times New Roman" w:hAnsi="Times New Roman" w:cs="Times New Roman"/>
          <w:b/>
          <w:sz w:val="24"/>
        </w:rPr>
        <w:t>İdari ve Mali İşler Daire Başkanlığı</w:t>
      </w:r>
      <w:r w:rsidR="00E8599E" w:rsidRPr="001C2904">
        <w:rPr>
          <w:rFonts w:ascii="Times New Roman" w:hAnsi="Times New Roman" w:cs="Times New Roman"/>
          <w:b/>
          <w:sz w:val="24"/>
        </w:rPr>
        <w:t xml:space="preserve">, Bilgi İşlem Daire Başkanlığı, Kütüphane ve Dokümantasyon Daire Başkanlığı, </w:t>
      </w:r>
      <w:r w:rsidR="00DE7039" w:rsidRPr="001C2904">
        <w:rPr>
          <w:rFonts w:ascii="Times New Roman" w:hAnsi="Times New Roman" w:cs="Times New Roman"/>
          <w:b/>
          <w:sz w:val="24"/>
        </w:rPr>
        <w:t>Sağlık Kültür ve Spor Daire Başkanlığı</w:t>
      </w:r>
      <w:r w:rsidR="00FA56F5">
        <w:rPr>
          <w:rFonts w:ascii="Times New Roman" w:hAnsi="Times New Roman" w:cs="Times New Roman"/>
          <w:b/>
          <w:sz w:val="24"/>
        </w:rPr>
        <w:t xml:space="preserve"> ve </w:t>
      </w:r>
      <w:r w:rsidRPr="001C2904">
        <w:rPr>
          <w:rFonts w:ascii="Times New Roman" w:hAnsi="Times New Roman" w:cs="Times New Roman"/>
          <w:b/>
          <w:sz w:val="24"/>
        </w:rPr>
        <w:t>Uygulama ve Araştırma Merkez</w:t>
      </w:r>
      <w:r w:rsidR="00FA56F5">
        <w:rPr>
          <w:rFonts w:ascii="Times New Roman" w:hAnsi="Times New Roman" w:cs="Times New Roman"/>
          <w:b/>
          <w:sz w:val="24"/>
        </w:rPr>
        <w:t>leri</w:t>
      </w:r>
      <w:r w:rsidRPr="001C2904">
        <w:rPr>
          <w:rFonts w:ascii="Times New Roman" w:hAnsi="Times New Roman" w:cs="Times New Roman"/>
          <w:b/>
          <w:sz w:val="24"/>
        </w:rPr>
        <w:t>”</w:t>
      </w:r>
      <w:r w:rsidRPr="001C2904">
        <w:rPr>
          <w:rFonts w:ascii="Times New Roman" w:hAnsi="Times New Roman" w:cs="Times New Roman"/>
          <w:sz w:val="24"/>
        </w:rPr>
        <w:t xml:space="preserve">  değerlendirme yapmalıdır. Bu alt ölçüt için “Öğrenme Kaynakları ve Akademik Destek Hizmetleri” başlığı içerisinde yapılacak raporlama</w:t>
      </w:r>
      <w:r w:rsidR="00502A36" w:rsidRPr="001C2904">
        <w:rPr>
          <w:rFonts w:ascii="Times New Roman" w:hAnsi="Times New Roman" w:cs="Times New Roman"/>
          <w:sz w:val="24"/>
        </w:rPr>
        <w:t xml:space="preserve">da </w:t>
      </w:r>
      <w:r w:rsidR="00680EAF" w:rsidRPr="001C2904">
        <w:rPr>
          <w:rFonts w:ascii="Times New Roman" w:hAnsi="Times New Roman" w:cs="Times New Roman"/>
          <w:sz w:val="24"/>
        </w:rPr>
        <w:t>Akademik Birimler haricindeki diğer birimlerimiz</w:t>
      </w:r>
      <w:r w:rsidRPr="001C2904">
        <w:rPr>
          <w:rFonts w:ascii="Times New Roman" w:hAnsi="Times New Roman" w:cs="Times New Roman"/>
          <w:sz w:val="24"/>
        </w:rPr>
        <w:t xml:space="preserve"> kurum genelini kapsayacak şekilde raporlama yapmalıdır.</w:t>
      </w:r>
    </w:p>
    <w:p w14:paraId="617F8C87" w14:textId="77777777" w:rsidR="00790FBF" w:rsidRPr="001C5833" w:rsidRDefault="00790FBF" w:rsidP="0059771F">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753EFC1E"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0C5B0C61" w14:textId="77777777" w:rsidR="00790FBF" w:rsidRPr="001C5833" w:rsidRDefault="00790FBF" w:rsidP="0059771F">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37B8205C" w14:textId="6535CC82" w:rsidR="00375F79"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B.3.3.1.kanıtın_adı</w:t>
      </w:r>
    </w:p>
    <w:p w14:paraId="2DBE3FD1" w14:textId="26B55A4C" w:rsidR="00375F79" w:rsidRPr="001C2904"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B.3.3.2.kanıtın_adı</w:t>
      </w:r>
    </w:p>
    <w:p w14:paraId="5D957E6D" w14:textId="77777777" w:rsidR="00790FBF" w:rsidRPr="00506963" w:rsidRDefault="00790FBF" w:rsidP="0059771F">
      <w:pPr>
        <w:shd w:val="clear" w:color="auto" w:fill="FFFFFF" w:themeFill="background1"/>
        <w:spacing w:before="120" w:after="120" w:line="360" w:lineRule="auto"/>
        <w:jc w:val="both"/>
        <w:rPr>
          <w:rFonts w:ascii="Times New Roman" w:hAnsi="Times New Roman" w:cs="Times New Roman"/>
          <w:b/>
          <w:color w:val="002060"/>
          <w:sz w:val="24"/>
          <w:szCs w:val="24"/>
        </w:rPr>
      </w:pPr>
      <w:r w:rsidRPr="00506963">
        <w:rPr>
          <w:rFonts w:ascii="Times New Roman" w:hAnsi="Times New Roman" w:cs="Times New Roman"/>
          <w:b/>
          <w:color w:val="002060"/>
          <w:sz w:val="24"/>
          <w:szCs w:val="24"/>
        </w:rPr>
        <w:t xml:space="preserve">B.3.4. Dezavantajlı gruplar </w:t>
      </w:r>
    </w:p>
    <w:p w14:paraId="4B20168E" w14:textId="3FC70501"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 xml:space="preserve">“YÖKAK Kurum İç Değerlendirme Raporu (KİDR) </w:t>
      </w:r>
      <w:r w:rsidR="000A7EA6">
        <w:rPr>
          <w:rFonts w:ascii="Times New Roman" w:hAnsi="Times New Roman" w:cs="Times New Roman"/>
          <w:sz w:val="24"/>
        </w:rPr>
        <w:lastRenderedPageBreak/>
        <w:t>Sürüm 3.2” hazırlama kılavuzunun</w:t>
      </w:r>
      <w:r w:rsidRPr="001C2904">
        <w:rPr>
          <w:rFonts w:ascii="Times New Roman" w:hAnsi="Times New Roman" w:cs="Times New Roman"/>
          <w:sz w:val="24"/>
        </w:rPr>
        <w:t xml:space="preserve"> 4</w:t>
      </w:r>
      <w:r w:rsidR="00FA56F5">
        <w:rPr>
          <w:rFonts w:ascii="Times New Roman" w:hAnsi="Times New Roman" w:cs="Times New Roman"/>
          <w:sz w:val="24"/>
        </w:rPr>
        <w:t>5</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“Akademik Birimler, Sağlık Kültür ve Spor Daire Başkanlığı, Uygulama ve Araştırma Merkez</w:t>
      </w:r>
      <w:r w:rsidR="00FA56F5">
        <w:rPr>
          <w:rFonts w:ascii="Times New Roman" w:hAnsi="Times New Roman" w:cs="Times New Roman"/>
          <w:b/>
          <w:sz w:val="24"/>
        </w:rPr>
        <w:t>leri</w:t>
      </w:r>
      <w:r w:rsidR="00FB4876">
        <w:rPr>
          <w:rFonts w:ascii="Times New Roman" w:hAnsi="Times New Roman" w:cs="Times New Roman"/>
          <w:b/>
          <w:sz w:val="24"/>
        </w:rPr>
        <w:t xml:space="preserve">, Kütüphane ve Dokümantasyon Daire </w:t>
      </w:r>
      <w:r w:rsidR="00FA799F">
        <w:rPr>
          <w:rFonts w:ascii="Times New Roman" w:hAnsi="Times New Roman" w:cs="Times New Roman"/>
          <w:b/>
          <w:sz w:val="24"/>
        </w:rPr>
        <w:t>Başkanlığı</w:t>
      </w:r>
      <w:r w:rsidR="00FA799F" w:rsidRPr="001C2904">
        <w:rPr>
          <w:rFonts w:ascii="Times New Roman" w:hAnsi="Times New Roman" w:cs="Times New Roman"/>
          <w:b/>
          <w:sz w:val="24"/>
        </w:rPr>
        <w:t>”</w:t>
      </w:r>
      <w:r w:rsidR="00FA799F" w:rsidRPr="001C2904">
        <w:rPr>
          <w:rFonts w:ascii="Times New Roman" w:hAnsi="Times New Roman" w:cs="Times New Roman"/>
          <w:sz w:val="24"/>
        </w:rPr>
        <w:t xml:space="preserve"> değerlendirme</w:t>
      </w:r>
      <w:r w:rsidRPr="001C2904">
        <w:rPr>
          <w:rFonts w:ascii="Times New Roman" w:hAnsi="Times New Roman" w:cs="Times New Roman"/>
          <w:sz w:val="24"/>
        </w:rPr>
        <w:t xml:space="preserve"> yapmalıdır.</w:t>
      </w:r>
    </w:p>
    <w:p w14:paraId="290E2233" w14:textId="77777777" w:rsidR="00790FBF" w:rsidRPr="001C5833" w:rsidRDefault="00790FBF" w:rsidP="0059771F">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1E42C57D"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029F006A" w14:textId="77777777" w:rsidR="00790FBF" w:rsidRPr="001C5833" w:rsidRDefault="00790FBF" w:rsidP="0059771F">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379D23CF" w14:textId="3C6992D9" w:rsidR="00375F79"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B.3.4.1.kanıtın_adı</w:t>
      </w:r>
    </w:p>
    <w:p w14:paraId="227391D8" w14:textId="0520B634" w:rsidR="00375F79" w:rsidRPr="001C2904"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B.3.4.2.kanıtın_adı</w:t>
      </w:r>
    </w:p>
    <w:p w14:paraId="24DFF258" w14:textId="77777777" w:rsidR="00790FBF" w:rsidRPr="00506963" w:rsidRDefault="00790FBF" w:rsidP="0059771F">
      <w:pPr>
        <w:shd w:val="clear" w:color="auto" w:fill="FFFFFF" w:themeFill="background1"/>
        <w:spacing w:before="120" w:after="120" w:line="360" w:lineRule="auto"/>
        <w:jc w:val="both"/>
        <w:rPr>
          <w:rFonts w:ascii="Times New Roman" w:hAnsi="Times New Roman" w:cs="Times New Roman"/>
          <w:b/>
          <w:color w:val="002060"/>
          <w:sz w:val="24"/>
          <w:szCs w:val="24"/>
        </w:rPr>
      </w:pPr>
      <w:r w:rsidRPr="00506963">
        <w:rPr>
          <w:rFonts w:ascii="Times New Roman" w:hAnsi="Times New Roman" w:cs="Times New Roman"/>
          <w:b/>
          <w:color w:val="002060"/>
          <w:sz w:val="24"/>
          <w:szCs w:val="24"/>
        </w:rPr>
        <w:t xml:space="preserve">B.3.5. Sosyal, kültürel ve sportif faaliyetler </w:t>
      </w:r>
    </w:p>
    <w:p w14:paraId="3E60DB75" w14:textId="4D1FDF88"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4</w:t>
      </w:r>
      <w:r w:rsidR="00FA56F5">
        <w:rPr>
          <w:rFonts w:ascii="Times New Roman" w:hAnsi="Times New Roman" w:cs="Times New Roman"/>
          <w:sz w:val="24"/>
        </w:rPr>
        <w:t>6</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“Akademik Birimler, Sağlık Kültür ve Spor Daire Başkanlığı</w:t>
      </w:r>
      <w:r w:rsidR="00FA56F5">
        <w:rPr>
          <w:rFonts w:ascii="Times New Roman" w:hAnsi="Times New Roman" w:cs="Times New Roman"/>
          <w:b/>
          <w:sz w:val="24"/>
        </w:rPr>
        <w:t xml:space="preserve"> ve</w:t>
      </w:r>
      <w:r w:rsidR="00FA56F5" w:rsidRPr="00FA56F5">
        <w:rPr>
          <w:rFonts w:ascii="Times New Roman" w:hAnsi="Times New Roman" w:cs="Times New Roman"/>
          <w:b/>
          <w:sz w:val="24"/>
        </w:rPr>
        <w:t xml:space="preserve"> </w:t>
      </w:r>
      <w:r w:rsidR="00FA56F5" w:rsidRPr="001C2904">
        <w:rPr>
          <w:rFonts w:ascii="Times New Roman" w:hAnsi="Times New Roman" w:cs="Times New Roman"/>
          <w:b/>
          <w:sz w:val="24"/>
        </w:rPr>
        <w:t>Uygulama ve Araştırma Merkez</w:t>
      </w:r>
      <w:r w:rsidR="00FA56F5">
        <w:rPr>
          <w:rFonts w:ascii="Times New Roman" w:hAnsi="Times New Roman" w:cs="Times New Roman"/>
          <w:b/>
          <w:sz w:val="24"/>
        </w:rPr>
        <w:t>leri”</w:t>
      </w:r>
      <w:r w:rsidR="00FA56F5" w:rsidRPr="001C2904">
        <w:rPr>
          <w:rFonts w:ascii="Times New Roman" w:hAnsi="Times New Roman" w:cs="Times New Roman"/>
          <w:sz w:val="24"/>
        </w:rPr>
        <w:t xml:space="preserve"> değerlendirme</w:t>
      </w:r>
      <w:r w:rsidRPr="001C2904">
        <w:rPr>
          <w:rFonts w:ascii="Times New Roman" w:hAnsi="Times New Roman" w:cs="Times New Roman"/>
          <w:sz w:val="24"/>
        </w:rPr>
        <w:t xml:space="preserve"> yapmalıdır.</w:t>
      </w:r>
    </w:p>
    <w:p w14:paraId="24CFE7E7" w14:textId="77777777" w:rsidR="00790FBF" w:rsidRPr="001C5833" w:rsidRDefault="00790FBF" w:rsidP="0059771F">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57005EEF"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4446E4BE" w14:textId="77777777" w:rsidR="00790FBF" w:rsidRPr="001C5833" w:rsidRDefault="00790FBF" w:rsidP="0059771F">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0C4ABE89" w14:textId="5E2BDA98" w:rsidR="00375F79"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B.3.5.1.kanıtın_adı</w:t>
      </w:r>
    </w:p>
    <w:p w14:paraId="2A7C4C09" w14:textId="37E1F123" w:rsidR="00375F79" w:rsidRPr="001C2904" w:rsidRDefault="00375F79"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B.3.5.2.kanıtın_adı</w:t>
      </w:r>
    </w:p>
    <w:p w14:paraId="2C08BF0D" w14:textId="77777777" w:rsidR="00790FBF" w:rsidRPr="001C2904" w:rsidRDefault="00790FBF" w:rsidP="0059771F">
      <w:pPr>
        <w:shd w:val="clear" w:color="auto" w:fill="FFFFFF" w:themeFill="background1"/>
        <w:spacing w:before="120" w:after="120" w:line="360" w:lineRule="auto"/>
        <w:jc w:val="both"/>
        <w:rPr>
          <w:rFonts w:ascii="Times New Roman" w:hAnsi="Times New Roman" w:cs="Times New Roman"/>
          <w:color w:val="8A0000"/>
          <w:sz w:val="28"/>
        </w:rPr>
      </w:pPr>
      <w:r w:rsidRPr="001C2904">
        <w:rPr>
          <w:rFonts w:ascii="Times New Roman" w:hAnsi="Times New Roman" w:cs="Times New Roman"/>
          <w:b/>
          <w:color w:val="8A0000"/>
          <w:sz w:val="28"/>
        </w:rPr>
        <w:t>B.4. Öğretim Kadrosu</w:t>
      </w:r>
    </w:p>
    <w:p w14:paraId="0E9E5C74" w14:textId="77777777" w:rsidR="00FA56F5" w:rsidRDefault="00FA56F5" w:rsidP="00FA56F5">
      <w:pPr>
        <w:shd w:val="clear" w:color="auto" w:fill="FFFFFF" w:themeFill="background1"/>
        <w:spacing w:before="120" w:after="120" w:line="240" w:lineRule="auto"/>
        <w:jc w:val="both"/>
        <w:rPr>
          <w:rFonts w:ascii="Times New Roman" w:hAnsi="Times New Roman" w:cs="Times New Roman"/>
          <w:sz w:val="24"/>
        </w:rPr>
      </w:pPr>
      <w:r w:rsidRPr="00FA56F5">
        <w:rPr>
          <w:rFonts w:ascii="Times New Roman" w:hAnsi="Times New Roman" w:cs="Times New Roman"/>
          <w:sz w:val="24"/>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r>
        <w:rPr>
          <w:rFonts w:ascii="Times New Roman" w:hAnsi="Times New Roman" w:cs="Times New Roman"/>
          <w:sz w:val="24"/>
        </w:rPr>
        <w:t>.</w:t>
      </w:r>
    </w:p>
    <w:p w14:paraId="66961556" w14:textId="6C4D7A45" w:rsidR="00790FBF" w:rsidRPr="001C2904" w:rsidRDefault="00790FBF" w:rsidP="00FA56F5">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Bu kısımda birimin “Öğretim Kadrosu” ölçütünde 202</w:t>
      </w:r>
      <w:r w:rsidR="00375F79">
        <w:rPr>
          <w:rFonts w:ascii="Times New Roman" w:hAnsi="Times New Roman" w:cs="Times New Roman"/>
          <w:sz w:val="24"/>
        </w:rPr>
        <w:t>3</w:t>
      </w:r>
      <w:r w:rsidRPr="001C2904">
        <w:rPr>
          <w:rFonts w:ascii="Times New Roman" w:hAnsi="Times New Roman" w:cs="Times New Roman"/>
          <w:sz w:val="24"/>
        </w:rPr>
        <w:t xml:space="preserve"> yılı çalışmaları raporlanmalıdır. Raporlama yapılırken belirtilen çalışmalar kanıtlarla ilişkilendirilecek şekilde yazılmalıdır. Kanıtı sunulamayacak çalışmalardan bahsedilmemesi gerekmektedir.</w:t>
      </w:r>
    </w:p>
    <w:p w14:paraId="26BD6640" w14:textId="77777777" w:rsidR="00790FBF" w:rsidRPr="00506963" w:rsidRDefault="00790FBF" w:rsidP="0059771F">
      <w:pPr>
        <w:shd w:val="clear" w:color="auto" w:fill="FFFFFF" w:themeFill="background1"/>
        <w:spacing w:before="120" w:after="120" w:line="360" w:lineRule="auto"/>
        <w:jc w:val="both"/>
        <w:rPr>
          <w:rFonts w:ascii="Times New Roman" w:hAnsi="Times New Roman" w:cs="Times New Roman"/>
          <w:b/>
          <w:color w:val="002060"/>
          <w:sz w:val="24"/>
          <w:szCs w:val="24"/>
        </w:rPr>
      </w:pPr>
      <w:r w:rsidRPr="00506963">
        <w:rPr>
          <w:rFonts w:ascii="Times New Roman" w:hAnsi="Times New Roman" w:cs="Times New Roman"/>
          <w:b/>
          <w:color w:val="002060"/>
          <w:sz w:val="24"/>
          <w:szCs w:val="24"/>
        </w:rPr>
        <w:t xml:space="preserve">B.4.1. Atama, yükseltme ve görevlendirme kriterleri </w:t>
      </w:r>
    </w:p>
    <w:p w14:paraId="4B086F34" w14:textId="2B4E6EA5"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4</w:t>
      </w:r>
      <w:r w:rsidR="00FA56F5">
        <w:rPr>
          <w:rFonts w:ascii="Times New Roman" w:hAnsi="Times New Roman" w:cs="Times New Roman"/>
          <w:sz w:val="24"/>
        </w:rPr>
        <w:t>7</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“Akademik Birimler, Personel Daire Başkanlığı”</w:t>
      </w:r>
      <w:r w:rsidRPr="001C2904">
        <w:rPr>
          <w:rFonts w:ascii="Times New Roman" w:hAnsi="Times New Roman" w:cs="Times New Roman"/>
          <w:sz w:val="24"/>
        </w:rPr>
        <w:t xml:space="preserve">  değerlendirme yapmalıdır. Bu alt ölçüt için “Öğretim Kadrosu” başlığı altında yapılacak raporlamada Personel Daire Başkanlığı kurum genelini kapsayacak şekilde raporlama yapmalıdır.</w:t>
      </w:r>
    </w:p>
    <w:p w14:paraId="1D9F0272" w14:textId="77777777" w:rsidR="00790FBF" w:rsidRPr="001C5833" w:rsidRDefault="00790FBF" w:rsidP="0059771F">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782DA01C"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09644411" w14:textId="77777777" w:rsidR="00790FBF" w:rsidRPr="001C5833" w:rsidRDefault="00790FBF" w:rsidP="0059771F">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lastRenderedPageBreak/>
        <w:t>Kanıtlar</w:t>
      </w:r>
    </w:p>
    <w:p w14:paraId="1EE96CC7" w14:textId="3C8BB426" w:rsidR="00506963" w:rsidRDefault="00506963"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B.4.1.1.kanıtın_adı</w:t>
      </w:r>
    </w:p>
    <w:p w14:paraId="7BFEC836" w14:textId="2871FD23" w:rsidR="00506963" w:rsidRPr="001C2904" w:rsidRDefault="00506963"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B.4.1.2.kanıtın_adı</w:t>
      </w:r>
    </w:p>
    <w:p w14:paraId="55811922" w14:textId="77777777" w:rsidR="00790FBF" w:rsidRPr="00506963" w:rsidRDefault="00790FBF" w:rsidP="0059771F">
      <w:pPr>
        <w:shd w:val="clear" w:color="auto" w:fill="FFFFFF" w:themeFill="background1"/>
        <w:spacing w:before="120" w:after="120" w:line="360" w:lineRule="auto"/>
        <w:jc w:val="both"/>
        <w:rPr>
          <w:rFonts w:ascii="Times New Roman" w:hAnsi="Times New Roman" w:cs="Times New Roman"/>
          <w:b/>
          <w:color w:val="002060"/>
          <w:sz w:val="24"/>
          <w:szCs w:val="24"/>
        </w:rPr>
      </w:pPr>
      <w:r w:rsidRPr="00506963">
        <w:rPr>
          <w:rFonts w:ascii="Times New Roman" w:hAnsi="Times New Roman" w:cs="Times New Roman"/>
          <w:b/>
          <w:color w:val="002060"/>
          <w:sz w:val="24"/>
          <w:szCs w:val="24"/>
        </w:rPr>
        <w:t xml:space="preserve">B.4.2. Öğretim yetkinlikleri ve gelişimi </w:t>
      </w:r>
    </w:p>
    <w:p w14:paraId="54AE00BF" w14:textId="03F22067"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4</w:t>
      </w:r>
      <w:r w:rsidR="00FA56F5">
        <w:rPr>
          <w:rFonts w:ascii="Times New Roman" w:hAnsi="Times New Roman" w:cs="Times New Roman"/>
          <w:sz w:val="24"/>
        </w:rPr>
        <w:t>8</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“Akademik Birimler, Personel Daire Başkanlığı”</w:t>
      </w:r>
      <w:r w:rsidRPr="001C2904">
        <w:rPr>
          <w:rFonts w:ascii="Times New Roman" w:hAnsi="Times New Roman" w:cs="Times New Roman"/>
          <w:sz w:val="24"/>
        </w:rPr>
        <w:t xml:space="preserve">  değerlendirme yapmalıdır. Bu alt ölçüt için “Öğretim Kadrosu” başlığı altında yapılacak raporlamada Personel Daire Başkanlığı kurum genelini kapsayacak şekilde raporlama yapmalıdır.</w:t>
      </w:r>
    </w:p>
    <w:p w14:paraId="325F7F99" w14:textId="77777777" w:rsidR="00790FBF" w:rsidRPr="001C5833" w:rsidRDefault="00790FBF" w:rsidP="0059771F">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14AECCC1"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10F1B61F" w14:textId="77777777" w:rsidR="00790FBF" w:rsidRPr="001C5833" w:rsidRDefault="00790FBF" w:rsidP="00095F95">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11533402" w14:textId="4D73CB1E" w:rsidR="00506963" w:rsidRDefault="00506963"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B.4.2.1.kanıtın_adı</w:t>
      </w:r>
    </w:p>
    <w:p w14:paraId="3FFED9A3" w14:textId="4726EA1F" w:rsidR="00506963" w:rsidRPr="001C2904" w:rsidRDefault="00506963"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B.4.2.2.kanıtın_adı</w:t>
      </w:r>
    </w:p>
    <w:p w14:paraId="11B41F6B" w14:textId="77777777" w:rsidR="00790FBF" w:rsidRPr="00506963" w:rsidRDefault="00790FBF" w:rsidP="00095F95">
      <w:pPr>
        <w:shd w:val="clear" w:color="auto" w:fill="FFFFFF" w:themeFill="background1"/>
        <w:spacing w:before="120" w:after="120" w:line="360" w:lineRule="auto"/>
        <w:jc w:val="both"/>
        <w:rPr>
          <w:rFonts w:ascii="Times New Roman" w:hAnsi="Times New Roman" w:cs="Times New Roman"/>
          <w:b/>
          <w:color w:val="002060"/>
          <w:sz w:val="24"/>
          <w:szCs w:val="24"/>
        </w:rPr>
      </w:pPr>
      <w:r w:rsidRPr="00506963">
        <w:rPr>
          <w:rFonts w:ascii="Times New Roman" w:hAnsi="Times New Roman" w:cs="Times New Roman"/>
          <w:b/>
          <w:color w:val="002060"/>
          <w:sz w:val="24"/>
          <w:szCs w:val="24"/>
        </w:rPr>
        <w:t xml:space="preserve">B.4.3. Eğitim faaliyetlerine yönelik teşvik ve ödüllendirme </w:t>
      </w:r>
    </w:p>
    <w:p w14:paraId="4625FEBF" w14:textId="1D8943A9"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w:t>
      </w:r>
      <w:r w:rsidR="00FA56F5">
        <w:rPr>
          <w:rFonts w:ascii="Times New Roman" w:hAnsi="Times New Roman" w:cs="Times New Roman"/>
          <w:sz w:val="24"/>
        </w:rPr>
        <w:t>49</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“Akademik Birimler, Personel Daire Başkanlığı”</w:t>
      </w:r>
      <w:r w:rsidRPr="001C2904">
        <w:rPr>
          <w:rFonts w:ascii="Times New Roman" w:hAnsi="Times New Roman" w:cs="Times New Roman"/>
          <w:sz w:val="24"/>
        </w:rPr>
        <w:t xml:space="preserve">  değerlendirme yapmalıdır. Bu alt ölçüt için “Öğretim Kadrosu” başlığı altında yapılacak raporlamada Personel Daire Başkanlığı kurum genelini kapsayacak şekilde raporlama yapmalıdır.</w:t>
      </w:r>
    </w:p>
    <w:p w14:paraId="3AAACC0A" w14:textId="77777777" w:rsidR="00790FBF" w:rsidRPr="001C5833" w:rsidRDefault="00790FBF" w:rsidP="00095F95">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45626FA1"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6C613EB7" w14:textId="77777777" w:rsidR="00790FBF" w:rsidRPr="001C5833" w:rsidRDefault="00790FBF" w:rsidP="00095F95">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0E3F0309" w14:textId="5D4ACF44" w:rsidR="00506963" w:rsidRDefault="00506963"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B.4.3.1.kanıtın_adı</w:t>
      </w:r>
    </w:p>
    <w:p w14:paraId="1A5A9F3A" w14:textId="4A608599" w:rsidR="00790FBF" w:rsidRPr="00506963" w:rsidRDefault="00506963"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B.4.3.2.kanıtın_adı</w:t>
      </w:r>
      <w:r w:rsidR="00790FBF" w:rsidRPr="00506963">
        <w:rPr>
          <w:rFonts w:ascii="Times New Roman" w:hAnsi="Times New Roman" w:cs="Times New Roman"/>
          <w:sz w:val="24"/>
        </w:rPr>
        <w:br w:type="page"/>
      </w:r>
    </w:p>
    <w:p w14:paraId="219B2693" w14:textId="77777777" w:rsidR="00790FBF" w:rsidRPr="008E04D5" w:rsidRDefault="00790FBF" w:rsidP="00095F95">
      <w:pPr>
        <w:pStyle w:val="ListeParagraf"/>
        <w:numPr>
          <w:ilvl w:val="0"/>
          <w:numId w:val="1"/>
        </w:numPr>
        <w:shd w:val="clear" w:color="auto" w:fill="FFFFFF" w:themeFill="background1"/>
        <w:spacing w:before="120" w:after="120" w:line="360" w:lineRule="auto"/>
        <w:ind w:left="360"/>
        <w:jc w:val="both"/>
        <w:rPr>
          <w:rFonts w:ascii="Times New Roman" w:hAnsi="Times New Roman" w:cs="Times New Roman"/>
          <w:b/>
          <w:color w:val="002060"/>
          <w:sz w:val="28"/>
          <w:szCs w:val="28"/>
        </w:rPr>
      </w:pPr>
      <w:r w:rsidRPr="008E04D5">
        <w:rPr>
          <w:rFonts w:ascii="Times New Roman" w:hAnsi="Times New Roman" w:cs="Times New Roman"/>
          <w:b/>
          <w:color w:val="002060"/>
          <w:sz w:val="28"/>
          <w:szCs w:val="28"/>
        </w:rPr>
        <w:lastRenderedPageBreak/>
        <w:t xml:space="preserve"> ARAŞTIRMA ve GELİŞTİRME</w:t>
      </w:r>
    </w:p>
    <w:p w14:paraId="58239936" w14:textId="77777777" w:rsidR="00790FBF" w:rsidRPr="001C2904" w:rsidRDefault="00790FBF" w:rsidP="00095F95">
      <w:pPr>
        <w:shd w:val="clear" w:color="auto" w:fill="FFFFFF" w:themeFill="background1"/>
        <w:spacing w:before="120" w:after="120" w:line="360" w:lineRule="auto"/>
        <w:jc w:val="both"/>
        <w:rPr>
          <w:rFonts w:ascii="Times New Roman" w:hAnsi="Times New Roman" w:cs="Times New Roman"/>
          <w:b/>
          <w:color w:val="8A0000"/>
          <w:sz w:val="28"/>
        </w:rPr>
      </w:pPr>
      <w:r w:rsidRPr="001C2904">
        <w:rPr>
          <w:rFonts w:ascii="Times New Roman" w:hAnsi="Times New Roman" w:cs="Times New Roman"/>
          <w:b/>
          <w:color w:val="8A0000"/>
          <w:sz w:val="28"/>
        </w:rPr>
        <w:t>C.1. Araştırma Süreçlerinin Yönetimi ve Araştırma Kaynakları</w:t>
      </w:r>
    </w:p>
    <w:p w14:paraId="3D4022DD" w14:textId="77777777" w:rsidR="009D0E37" w:rsidRDefault="00FA56F5" w:rsidP="00FA56F5">
      <w:p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Birim</w:t>
      </w:r>
      <w:r w:rsidRPr="00FA56F5">
        <w:rPr>
          <w:rFonts w:ascii="Times New Roman" w:hAnsi="Times New Roman" w:cs="Times New Roman"/>
          <w:sz w:val="24"/>
        </w:rPr>
        <w:t xml:space="preserve">, araştırma faaliyetlerini stratejik planı çerçevesinde belirlenen akademik öncelikleri ile yerel, bölgesel ve ulusal kalkınma hedefleriyle uyumlu, değer üretebilen ve toplumsal </w:t>
      </w:r>
      <w:r w:rsidR="009D0E37">
        <w:rPr>
          <w:rFonts w:ascii="Times New Roman" w:hAnsi="Times New Roman" w:cs="Times New Roman"/>
          <w:sz w:val="24"/>
        </w:rPr>
        <w:t>f</w:t>
      </w:r>
      <w:r w:rsidRPr="00FA56F5">
        <w:rPr>
          <w:rFonts w:ascii="Times New Roman" w:hAnsi="Times New Roman" w:cs="Times New Roman"/>
          <w:sz w:val="24"/>
        </w:rPr>
        <w:t xml:space="preserve">aydaya dönüştürülebilen biçimde yönetmelidir. Bu faaliyetler için uygun fiziki altyapı ve mali kaynaklar oluşturmalı ve bunların etkin şekilde kullanımını sağlamalıdır. </w:t>
      </w:r>
    </w:p>
    <w:p w14:paraId="68B99537" w14:textId="2E3B8A94" w:rsidR="00790FBF" w:rsidRPr="001C2904" w:rsidRDefault="00790FBF" w:rsidP="00FA56F5">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Bu kısımda birimin “Araştırma Süreçlerinin Yönetimi ve Araştırma Kaynakları” ölçütünde 202</w:t>
      </w:r>
      <w:r w:rsidR="008E04D5">
        <w:rPr>
          <w:rFonts w:ascii="Times New Roman" w:hAnsi="Times New Roman" w:cs="Times New Roman"/>
          <w:sz w:val="24"/>
        </w:rPr>
        <w:t>3</w:t>
      </w:r>
      <w:r w:rsidRPr="001C2904">
        <w:rPr>
          <w:rFonts w:ascii="Times New Roman" w:hAnsi="Times New Roman" w:cs="Times New Roman"/>
          <w:sz w:val="24"/>
        </w:rPr>
        <w:t xml:space="preserve"> yılı çalışmaları raporlanmalıdır. Raporlama yapılırken belirtilen çalışmalar kanıtlarla ilişkilendirilecek şekilde yazılmalıdır. Kanıtı sunulamayacak çalışmalardan bahsedilmemesi gerekmektedir.</w:t>
      </w:r>
      <w:r w:rsidR="00AC087C" w:rsidRPr="001C2904">
        <w:rPr>
          <w:rFonts w:ascii="Times New Roman" w:hAnsi="Times New Roman" w:cs="Times New Roman"/>
          <w:sz w:val="24"/>
        </w:rPr>
        <w:t xml:space="preserve"> </w:t>
      </w:r>
    </w:p>
    <w:p w14:paraId="329E4EB3" w14:textId="77777777" w:rsidR="00790FBF" w:rsidRPr="008E04D5" w:rsidRDefault="00790FBF" w:rsidP="00095F95">
      <w:pPr>
        <w:shd w:val="clear" w:color="auto" w:fill="FFFFFF" w:themeFill="background1"/>
        <w:spacing w:before="120" w:after="120" w:line="360" w:lineRule="auto"/>
        <w:jc w:val="both"/>
        <w:rPr>
          <w:rFonts w:ascii="Times New Roman" w:hAnsi="Times New Roman" w:cs="Times New Roman"/>
          <w:b/>
          <w:color w:val="002060"/>
          <w:sz w:val="24"/>
          <w:szCs w:val="24"/>
        </w:rPr>
      </w:pPr>
      <w:r w:rsidRPr="008E04D5">
        <w:rPr>
          <w:rFonts w:ascii="Times New Roman" w:hAnsi="Times New Roman" w:cs="Times New Roman"/>
          <w:b/>
          <w:color w:val="002060"/>
          <w:sz w:val="24"/>
          <w:szCs w:val="24"/>
        </w:rPr>
        <w:t>C.1.1. Araştırma süreçlerinin yönetimi</w:t>
      </w:r>
    </w:p>
    <w:p w14:paraId="7E3DFC32" w14:textId="383D3462"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w:t>
      </w:r>
      <w:r w:rsidR="008E04D5">
        <w:rPr>
          <w:rFonts w:ascii="Times New Roman" w:hAnsi="Times New Roman" w:cs="Times New Roman"/>
          <w:sz w:val="24"/>
        </w:rPr>
        <w:t>5</w:t>
      </w:r>
      <w:r w:rsidR="009D0E37">
        <w:rPr>
          <w:rFonts w:ascii="Times New Roman" w:hAnsi="Times New Roman" w:cs="Times New Roman"/>
          <w:sz w:val="24"/>
        </w:rPr>
        <w:t>0</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 xml:space="preserve">“Akademik Birimler, </w:t>
      </w:r>
      <w:r w:rsidR="00DF0CAA" w:rsidRPr="001C2904">
        <w:rPr>
          <w:rFonts w:ascii="Times New Roman" w:hAnsi="Times New Roman" w:cs="Times New Roman"/>
          <w:b/>
          <w:sz w:val="24"/>
        </w:rPr>
        <w:t>Koordinatörlü</w:t>
      </w:r>
      <w:r w:rsidR="009D0E37">
        <w:rPr>
          <w:rFonts w:ascii="Times New Roman" w:hAnsi="Times New Roman" w:cs="Times New Roman"/>
          <w:b/>
          <w:sz w:val="24"/>
        </w:rPr>
        <w:t>kler</w:t>
      </w:r>
      <w:r w:rsidR="00DF0CAA" w:rsidRPr="001C2904">
        <w:rPr>
          <w:rFonts w:ascii="Times New Roman" w:hAnsi="Times New Roman" w:cs="Times New Roman"/>
          <w:b/>
          <w:sz w:val="24"/>
        </w:rPr>
        <w:t xml:space="preserve">, </w:t>
      </w:r>
      <w:r w:rsidR="0095188B">
        <w:rPr>
          <w:rFonts w:ascii="Times New Roman" w:hAnsi="Times New Roman" w:cs="Times New Roman"/>
          <w:b/>
          <w:sz w:val="24"/>
        </w:rPr>
        <w:t xml:space="preserve">Uygulama ve Araştırma </w:t>
      </w:r>
      <w:r w:rsidR="009D0E37">
        <w:rPr>
          <w:rFonts w:ascii="Times New Roman" w:hAnsi="Times New Roman" w:cs="Times New Roman"/>
          <w:b/>
          <w:sz w:val="24"/>
        </w:rPr>
        <w:t>Merkezleri</w:t>
      </w:r>
      <w:r w:rsidR="009D0E37" w:rsidRPr="001C2904">
        <w:rPr>
          <w:rFonts w:ascii="Times New Roman" w:hAnsi="Times New Roman" w:cs="Times New Roman"/>
          <w:b/>
          <w:sz w:val="24"/>
        </w:rPr>
        <w:t>”</w:t>
      </w:r>
      <w:r w:rsidR="009D0E37" w:rsidRPr="001C2904">
        <w:rPr>
          <w:rFonts w:ascii="Times New Roman" w:hAnsi="Times New Roman" w:cs="Times New Roman"/>
          <w:sz w:val="24"/>
        </w:rPr>
        <w:t xml:space="preserve"> değerlendirme</w:t>
      </w:r>
      <w:r w:rsidRPr="001C2904">
        <w:rPr>
          <w:rFonts w:ascii="Times New Roman" w:hAnsi="Times New Roman" w:cs="Times New Roman"/>
          <w:sz w:val="24"/>
        </w:rPr>
        <w:t xml:space="preserve"> yapmalıdır.</w:t>
      </w:r>
    </w:p>
    <w:p w14:paraId="2B00FBD5" w14:textId="77777777" w:rsidR="00790FBF" w:rsidRPr="001C5833" w:rsidRDefault="00790FBF" w:rsidP="00095F95">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Olgunluk Düzeyi: 4</w:t>
      </w:r>
    </w:p>
    <w:p w14:paraId="5FC9E2FC"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Kurumda araştırma süreçlerinin yönetimi ve organizasyonel yapısının işlerliği ile ilişkili sonuçlar izlenmekte ve önlemler alınmaktadır.</w:t>
      </w:r>
    </w:p>
    <w:p w14:paraId="5F15B7C2" w14:textId="77777777" w:rsidR="00790FBF" w:rsidRPr="001C5833" w:rsidRDefault="00790FBF" w:rsidP="00AE7895">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7E7A3AF5" w14:textId="2229CBAE" w:rsidR="008E04D5" w:rsidRDefault="008E04D5"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C.1.1.1.kanıtın_adı</w:t>
      </w:r>
    </w:p>
    <w:p w14:paraId="5F3781FD" w14:textId="7D4BE6EB" w:rsidR="00790FBF" w:rsidRPr="001C2904" w:rsidRDefault="008E04D5"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C.1.1.2.kanıtın_adı</w:t>
      </w:r>
    </w:p>
    <w:p w14:paraId="6F82B20E" w14:textId="77777777" w:rsidR="00790FBF" w:rsidRPr="008E04D5" w:rsidRDefault="00790FBF" w:rsidP="00AE7895">
      <w:pPr>
        <w:shd w:val="clear" w:color="auto" w:fill="FFFFFF" w:themeFill="background1"/>
        <w:spacing w:before="120" w:after="120" w:line="360" w:lineRule="auto"/>
        <w:jc w:val="both"/>
        <w:rPr>
          <w:rFonts w:ascii="Times New Roman" w:hAnsi="Times New Roman" w:cs="Times New Roman"/>
          <w:b/>
          <w:color w:val="002060"/>
          <w:sz w:val="24"/>
          <w:szCs w:val="24"/>
        </w:rPr>
      </w:pPr>
      <w:r w:rsidRPr="008E04D5">
        <w:rPr>
          <w:rFonts w:ascii="Times New Roman" w:hAnsi="Times New Roman" w:cs="Times New Roman"/>
          <w:b/>
          <w:color w:val="002060"/>
          <w:sz w:val="24"/>
          <w:szCs w:val="24"/>
        </w:rPr>
        <w:t xml:space="preserve">C.1.2. İç ve dış kaynaklar </w:t>
      </w:r>
    </w:p>
    <w:p w14:paraId="03F5B98D" w14:textId="26C04E93"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w:t>
      </w:r>
      <w:r w:rsidR="008E04D5">
        <w:rPr>
          <w:rFonts w:ascii="Times New Roman" w:hAnsi="Times New Roman" w:cs="Times New Roman"/>
          <w:sz w:val="24"/>
        </w:rPr>
        <w:t>5</w:t>
      </w:r>
      <w:r w:rsidR="009D0E37">
        <w:rPr>
          <w:rFonts w:ascii="Times New Roman" w:hAnsi="Times New Roman" w:cs="Times New Roman"/>
          <w:sz w:val="24"/>
        </w:rPr>
        <w:t>1</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w:t>
      </w:r>
      <w:r w:rsidR="00DE52A4">
        <w:rPr>
          <w:rFonts w:ascii="Times New Roman" w:hAnsi="Times New Roman" w:cs="Times New Roman"/>
          <w:b/>
          <w:sz w:val="24"/>
        </w:rPr>
        <w:t xml:space="preserve">Akademik Birimler, </w:t>
      </w:r>
      <w:r w:rsidR="009D0E37" w:rsidRPr="001C2904">
        <w:rPr>
          <w:rFonts w:ascii="Times New Roman" w:hAnsi="Times New Roman" w:cs="Times New Roman"/>
          <w:b/>
          <w:sz w:val="24"/>
        </w:rPr>
        <w:t>Koordinatörlü</w:t>
      </w:r>
      <w:r w:rsidR="009D0E37">
        <w:rPr>
          <w:rFonts w:ascii="Times New Roman" w:hAnsi="Times New Roman" w:cs="Times New Roman"/>
          <w:b/>
          <w:sz w:val="24"/>
        </w:rPr>
        <w:t>kler</w:t>
      </w:r>
      <w:r w:rsidR="009D0E37" w:rsidRPr="001C2904">
        <w:rPr>
          <w:rFonts w:ascii="Times New Roman" w:hAnsi="Times New Roman" w:cs="Times New Roman"/>
          <w:b/>
          <w:sz w:val="24"/>
        </w:rPr>
        <w:t xml:space="preserve">, </w:t>
      </w:r>
      <w:r w:rsidR="009D0E37">
        <w:rPr>
          <w:rFonts w:ascii="Times New Roman" w:hAnsi="Times New Roman" w:cs="Times New Roman"/>
          <w:b/>
          <w:sz w:val="24"/>
        </w:rPr>
        <w:t>Uygulama ve Araştırma Merkezleri</w:t>
      </w:r>
      <w:r w:rsidR="009D0E37" w:rsidRPr="001C2904">
        <w:rPr>
          <w:rFonts w:ascii="Times New Roman" w:hAnsi="Times New Roman" w:cs="Times New Roman"/>
          <w:b/>
          <w:sz w:val="24"/>
        </w:rPr>
        <w:t>”</w:t>
      </w:r>
      <w:r w:rsidR="009D0E37" w:rsidRPr="001C2904">
        <w:rPr>
          <w:rFonts w:ascii="Times New Roman" w:hAnsi="Times New Roman" w:cs="Times New Roman"/>
          <w:sz w:val="24"/>
        </w:rPr>
        <w:t xml:space="preserve"> değerlendirme</w:t>
      </w:r>
      <w:r w:rsidRPr="001C2904">
        <w:rPr>
          <w:rFonts w:ascii="Times New Roman" w:hAnsi="Times New Roman" w:cs="Times New Roman"/>
          <w:sz w:val="24"/>
        </w:rPr>
        <w:t xml:space="preserve"> yapmalıdır.</w:t>
      </w:r>
    </w:p>
    <w:p w14:paraId="04DC1072" w14:textId="77777777" w:rsidR="00790FBF" w:rsidRPr="001C5833" w:rsidRDefault="00790FBF" w:rsidP="00AE7895">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096F9E10"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1A0F8B94" w14:textId="77777777" w:rsidR="00790FBF" w:rsidRPr="001C5833" w:rsidRDefault="00790FBF" w:rsidP="00AE7895">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7BA0214F" w14:textId="6F44869E" w:rsidR="008E04D5" w:rsidRDefault="008E04D5"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C.1.2.1.kanıtın_adı</w:t>
      </w:r>
    </w:p>
    <w:p w14:paraId="492ADFE4" w14:textId="72E92C0F" w:rsidR="008E04D5" w:rsidRDefault="008E04D5"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C.1.2.2.kanıtın_adı</w:t>
      </w:r>
    </w:p>
    <w:p w14:paraId="6282CAE7" w14:textId="2B30DA6D" w:rsidR="009D0E37" w:rsidRPr="008E04D5" w:rsidRDefault="009D0E37" w:rsidP="009D0E37">
      <w:pPr>
        <w:shd w:val="clear" w:color="auto" w:fill="FFFFFF" w:themeFill="background1"/>
        <w:spacing w:before="120" w:after="120" w:line="360" w:lineRule="auto"/>
        <w:jc w:val="both"/>
        <w:rPr>
          <w:rFonts w:ascii="Times New Roman" w:hAnsi="Times New Roman" w:cs="Times New Roman"/>
          <w:b/>
          <w:color w:val="002060"/>
          <w:sz w:val="24"/>
          <w:szCs w:val="24"/>
        </w:rPr>
      </w:pPr>
      <w:r w:rsidRPr="008E04D5">
        <w:rPr>
          <w:rFonts w:ascii="Times New Roman" w:hAnsi="Times New Roman" w:cs="Times New Roman"/>
          <w:b/>
          <w:color w:val="002060"/>
          <w:sz w:val="24"/>
          <w:szCs w:val="24"/>
        </w:rPr>
        <w:t>C.1</w:t>
      </w:r>
      <w:r>
        <w:rPr>
          <w:rFonts w:ascii="Times New Roman" w:hAnsi="Times New Roman" w:cs="Times New Roman"/>
          <w:b/>
          <w:color w:val="002060"/>
          <w:sz w:val="24"/>
          <w:szCs w:val="24"/>
        </w:rPr>
        <w:t>.3</w:t>
      </w:r>
      <w:r w:rsidRPr="008E04D5">
        <w:rPr>
          <w:rFonts w:ascii="Times New Roman" w:hAnsi="Times New Roman" w:cs="Times New Roman"/>
          <w:b/>
          <w:color w:val="002060"/>
          <w:sz w:val="24"/>
          <w:szCs w:val="24"/>
        </w:rPr>
        <w:t xml:space="preserve">. </w:t>
      </w:r>
      <w:r w:rsidRPr="009D0E37">
        <w:rPr>
          <w:rFonts w:ascii="Times New Roman" w:hAnsi="Times New Roman" w:cs="Times New Roman"/>
          <w:b/>
          <w:color w:val="002060"/>
          <w:sz w:val="24"/>
          <w:szCs w:val="24"/>
        </w:rPr>
        <w:t>Doktora programları ve doktora sonrası imkanlar</w:t>
      </w:r>
    </w:p>
    <w:p w14:paraId="4EAEEE23" w14:textId="52A02EF3" w:rsidR="009D0E37" w:rsidRPr="001C2904" w:rsidRDefault="009D0E37" w:rsidP="009D0E3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Pr>
          <w:rFonts w:ascii="Times New Roman" w:hAnsi="Times New Roman" w:cs="Times New Roman"/>
          <w:sz w:val="24"/>
        </w:rPr>
        <w:t xml:space="preserve">“YÖKAK Kurum İç Değerlendirme Raporu (KİDR) </w:t>
      </w:r>
      <w:r>
        <w:rPr>
          <w:rFonts w:ascii="Times New Roman" w:hAnsi="Times New Roman" w:cs="Times New Roman"/>
          <w:sz w:val="24"/>
        </w:rPr>
        <w:lastRenderedPageBreak/>
        <w:t>Sürüm 3.2” hazırlama kılavuzunun</w:t>
      </w:r>
      <w:r w:rsidRPr="001C2904">
        <w:rPr>
          <w:rFonts w:ascii="Times New Roman" w:hAnsi="Times New Roman" w:cs="Times New Roman"/>
          <w:sz w:val="24"/>
        </w:rPr>
        <w:t xml:space="preserve"> </w:t>
      </w:r>
      <w:r>
        <w:rPr>
          <w:rFonts w:ascii="Times New Roman" w:hAnsi="Times New Roman" w:cs="Times New Roman"/>
          <w:sz w:val="24"/>
        </w:rPr>
        <w:t>52. 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w:t>
      </w:r>
      <w:r>
        <w:rPr>
          <w:rFonts w:ascii="Times New Roman" w:hAnsi="Times New Roman" w:cs="Times New Roman"/>
          <w:b/>
          <w:sz w:val="24"/>
        </w:rPr>
        <w:t xml:space="preserve">Akademik Birimler, </w:t>
      </w:r>
      <w:r w:rsidRPr="001C2904">
        <w:rPr>
          <w:rFonts w:ascii="Times New Roman" w:hAnsi="Times New Roman" w:cs="Times New Roman"/>
          <w:b/>
          <w:sz w:val="24"/>
        </w:rPr>
        <w:t>Koordinatörlü</w:t>
      </w:r>
      <w:r>
        <w:rPr>
          <w:rFonts w:ascii="Times New Roman" w:hAnsi="Times New Roman" w:cs="Times New Roman"/>
          <w:b/>
          <w:sz w:val="24"/>
        </w:rPr>
        <w:t>kler</w:t>
      </w:r>
      <w:r w:rsidRPr="001C2904">
        <w:rPr>
          <w:rFonts w:ascii="Times New Roman" w:hAnsi="Times New Roman" w:cs="Times New Roman"/>
          <w:b/>
          <w:sz w:val="24"/>
        </w:rPr>
        <w:t xml:space="preserve">, </w:t>
      </w:r>
      <w:r>
        <w:rPr>
          <w:rFonts w:ascii="Times New Roman" w:hAnsi="Times New Roman" w:cs="Times New Roman"/>
          <w:b/>
          <w:sz w:val="24"/>
        </w:rPr>
        <w:t>Uygulama ve Araştırma Merkezleri</w:t>
      </w:r>
      <w:r w:rsidRPr="001C2904">
        <w:rPr>
          <w:rFonts w:ascii="Times New Roman" w:hAnsi="Times New Roman" w:cs="Times New Roman"/>
          <w:b/>
          <w:sz w:val="24"/>
        </w:rPr>
        <w:t>”</w:t>
      </w:r>
      <w:r w:rsidRPr="001C2904">
        <w:rPr>
          <w:rFonts w:ascii="Times New Roman" w:hAnsi="Times New Roman" w:cs="Times New Roman"/>
          <w:sz w:val="24"/>
        </w:rPr>
        <w:t xml:space="preserve"> değerlendirme yapmalıdır.</w:t>
      </w:r>
    </w:p>
    <w:p w14:paraId="27F295F9" w14:textId="77777777" w:rsidR="009D0E37" w:rsidRPr="001C5833" w:rsidRDefault="009D0E37" w:rsidP="009D0E37">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20704275" w14:textId="77777777" w:rsidR="009D0E37" w:rsidRPr="001C2904" w:rsidRDefault="009D0E37" w:rsidP="009D0E3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0DB2438C" w14:textId="77777777" w:rsidR="009D0E37" w:rsidRPr="001C5833" w:rsidRDefault="009D0E37" w:rsidP="009D0E37">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0AD5F873" w14:textId="77777777" w:rsidR="009D0E37" w:rsidRDefault="009D0E37" w:rsidP="009D0E3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C.1.2.1.kanıtın_adı</w:t>
      </w:r>
    </w:p>
    <w:p w14:paraId="4DA91C28" w14:textId="77777777" w:rsidR="009D0E37" w:rsidRPr="001C2904" w:rsidRDefault="009D0E37" w:rsidP="009D0E3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C.1.2.2.kanıtın_adı</w:t>
      </w:r>
    </w:p>
    <w:p w14:paraId="764C270B" w14:textId="77777777" w:rsidR="009D0E37" w:rsidRPr="001C2904" w:rsidRDefault="009D0E37" w:rsidP="009D0E37">
      <w:pPr>
        <w:pStyle w:val="ListeParagraf"/>
        <w:shd w:val="clear" w:color="auto" w:fill="FFFFFF" w:themeFill="background1"/>
        <w:spacing w:before="120" w:after="120" w:line="240" w:lineRule="auto"/>
        <w:jc w:val="both"/>
        <w:rPr>
          <w:rFonts w:ascii="Times New Roman" w:hAnsi="Times New Roman" w:cs="Times New Roman"/>
          <w:sz w:val="24"/>
        </w:rPr>
      </w:pPr>
    </w:p>
    <w:p w14:paraId="3AB9C903" w14:textId="77777777" w:rsidR="00790FBF" w:rsidRPr="001C2904" w:rsidRDefault="00790FBF" w:rsidP="00AE7895">
      <w:pPr>
        <w:shd w:val="clear" w:color="auto" w:fill="FFFFFF" w:themeFill="background1"/>
        <w:spacing w:before="120" w:after="120" w:line="360" w:lineRule="auto"/>
        <w:jc w:val="both"/>
        <w:rPr>
          <w:rFonts w:ascii="Times New Roman" w:hAnsi="Times New Roman" w:cs="Times New Roman"/>
          <w:b/>
          <w:color w:val="8A0000"/>
          <w:sz w:val="28"/>
        </w:rPr>
      </w:pPr>
      <w:r w:rsidRPr="001C2904">
        <w:rPr>
          <w:rFonts w:ascii="Times New Roman" w:hAnsi="Times New Roman" w:cs="Times New Roman"/>
          <w:b/>
          <w:color w:val="8A0000"/>
          <w:sz w:val="28"/>
        </w:rPr>
        <w:t>C.2. Araştırma Yetkinliği, İş Birlikleri ve Destekler</w:t>
      </w:r>
    </w:p>
    <w:p w14:paraId="1DB863C1" w14:textId="339E5233" w:rsidR="009D0E37" w:rsidRDefault="009D0E37" w:rsidP="007C0217">
      <w:p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Birim</w:t>
      </w:r>
      <w:r w:rsidRPr="009D0E37">
        <w:rPr>
          <w:rFonts w:ascii="Times New Roman" w:hAnsi="Times New Roman" w:cs="Times New Roman"/>
          <w:sz w:val="24"/>
        </w:rPr>
        <w:t>, öğretim elemanları ve araştırmacıların bilimsel araştırma ve sanat yetkinliğini sürdürmek ve iyileştirmek için olanaklar (eğitim, iş birlikleri, destekler vb.) sunmalıdır.</w:t>
      </w:r>
    </w:p>
    <w:p w14:paraId="04614126" w14:textId="6EADD45A"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Bu kısımda birimin “Araştırma Yetkinliği, İş Birlikleri ve Destekler” ölçütünde 202</w:t>
      </w:r>
      <w:r w:rsidR="008E04D5">
        <w:rPr>
          <w:rFonts w:ascii="Times New Roman" w:hAnsi="Times New Roman" w:cs="Times New Roman"/>
          <w:sz w:val="24"/>
        </w:rPr>
        <w:t>3</w:t>
      </w:r>
      <w:r w:rsidRPr="001C2904">
        <w:rPr>
          <w:rFonts w:ascii="Times New Roman" w:hAnsi="Times New Roman" w:cs="Times New Roman"/>
          <w:sz w:val="24"/>
        </w:rPr>
        <w:t xml:space="preserve"> yılı çalışmaları raporlanmalıdır. Raporlama yapılırken belirtilen çalışmalar kanıtlarla ilişkilendirilecek şekilde yazılmalıdır. Kanıtı sunulamayacak çalışmalardan bahsedilmemesi gerekmektedir. </w:t>
      </w:r>
    </w:p>
    <w:p w14:paraId="220D061B" w14:textId="77777777" w:rsidR="00790FBF" w:rsidRPr="008E04D5" w:rsidRDefault="00790FBF" w:rsidP="00AE7895">
      <w:pPr>
        <w:shd w:val="clear" w:color="auto" w:fill="FFFFFF" w:themeFill="background1"/>
        <w:spacing w:before="120" w:after="120" w:line="360" w:lineRule="auto"/>
        <w:jc w:val="both"/>
        <w:rPr>
          <w:rFonts w:ascii="Times New Roman" w:hAnsi="Times New Roman" w:cs="Times New Roman"/>
          <w:b/>
          <w:color w:val="002060"/>
          <w:sz w:val="24"/>
          <w:szCs w:val="24"/>
        </w:rPr>
      </w:pPr>
      <w:r w:rsidRPr="008E04D5">
        <w:rPr>
          <w:rFonts w:ascii="Times New Roman" w:hAnsi="Times New Roman" w:cs="Times New Roman"/>
          <w:b/>
          <w:color w:val="002060"/>
          <w:sz w:val="24"/>
          <w:szCs w:val="24"/>
        </w:rPr>
        <w:t xml:space="preserve">C.2.1. Araştırma yetkinlikleri ve gelişimi </w:t>
      </w:r>
    </w:p>
    <w:p w14:paraId="68AFEF3B" w14:textId="56FD359F"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w:t>
      </w:r>
      <w:r w:rsidR="008E04D5">
        <w:rPr>
          <w:rFonts w:ascii="Times New Roman" w:hAnsi="Times New Roman" w:cs="Times New Roman"/>
          <w:sz w:val="24"/>
        </w:rPr>
        <w:t>5</w:t>
      </w:r>
      <w:r w:rsidR="009D0E37">
        <w:rPr>
          <w:rFonts w:ascii="Times New Roman" w:hAnsi="Times New Roman" w:cs="Times New Roman"/>
          <w:sz w:val="24"/>
        </w:rPr>
        <w:t>3</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 xml:space="preserve">“Akademik Birimler, </w:t>
      </w:r>
      <w:r w:rsidR="006A7579" w:rsidRPr="001C2904">
        <w:rPr>
          <w:rFonts w:ascii="Times New Roman" w:hAnsi="Times New Roman" w:cs="Times New Roman"/>
          <w:b/>
          <w:sz w:val="24"/>
        </w:rPr>
        <w:t>Koordinatörlü</w:t>
      </w:r>
      <w:r w:rsidR="009D0E37">
        <w:rPr>
          <w:rFonts w:ascii="Times New Roman" w:hAnsi="Times New Roman" w:cs="Times New Roman"/>
          <w:b/>
          <w:sz w:val="24"/>
        </w:rPr>
        <w:t>kler</w:t>
      </w:r>
      <w:r w:rsidR="006A7579" w:rsidRPr="001C2904">
        <w:rPr>
          <w:rFonts w:ascii="Times New Roman" w:hAnsi="Times New Roman" w:cs="Times New Roman"/>
          <w:b/>
          <w:sz w:val="24"/>
        </w:rPr>
        <w:t>,</w:t>
      </w:r>
      <w:r w:rsidR="00C27133">
        <w:rPr>
          <w:rFonts w:ascii="Times New Roman" w:hAnsi="Times New Roman" w:cs="Times New Roman"/>
          <w:b/>
          <w:sz w:val="24"/>
        </w:rPr>
        <w:t xml:space="preserve"> Uygulama ve Araştırma Merkezleri, </w:t>
      </w:r>
      <w:r w:rsidR="00FB4B7E" w:rsidRPr="001C2904">
        <w:rPr>
          <w:rFonts w:ascii="Times New Roman" w:hAnsi="Times New Roman" w:cs="Times New Roman"/>
          <w:b/>
          <w:sz w:val="24"/>
        </w:rPr>
        <w:t>Kütüphane ve Dokümantasyon Daire Başkanlığı</w:t>
      </w:r>
      <w:r w:rsidRPr="001C2904">
        <w:rPr>
          <w:rFonts w:ascii="Times New Roman" w:hAnsi="Times New Roman" w:cs="Times New Roman"/>
          <w:b/>
          <w:sz w:val="24"/>
        </w:rPr>
        <w:t>”</w:t>
      </w:r>
      <w:r w:rsidRPr="001C2904">
        <w:rPr>
          <w:rFonts w:ascii="Times New Roman" w:hAnsi="Times New Roman" w:cs="Times New Roman"/>
          <w:sz w:val="24"/>
        </w:rPr>
        <w:t xml:space="preserve">  değerlendirme yapmalıdır.</w:t>
      </w:r>
    </w:p>
    <w:p w14:paraId="407997D4" w14:textId="77777777" w:rsidR="00790FBF" w:rsidRPr="001C5833" w:rsidRDefault="00790FBF" w:rsidP="00AE7895">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13C2815A"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27E90B4D" w14:textId="77777777" w:rsidR="00790FBF" w:rsidRPr="001C5833" w:rsidRDefault="00790FBF" w:rsidP="00AE7895">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7795BD2E" w14:textId="7309B824" w:rsidR="008E04D5" w:rsidRDefault="008E04D5"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C.2.1.1.kanıtın_adı</w:t>
      </w:r>
    </w:p>
    <w:p w14:paraId="468783F3" w14:textId="6FC86CBC" w:rsidR="008E04D5" w:rsidRPr="001C2904" w:rsidRDefault="008E04D5"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C.2.1.2.kanıtın_adı</w:t>
      </w:r>
    </w:p>
    <w:p w14:paraId="257D0928" w14:textId="77777777" w:rsidR="00790FBF" w:rsidRPr="008E04D5" w:rsidRDefault="00790FBF" w:rsidP="00AE7895">
      <w:pPr>
        <w:shd w:val="clear" w:color="auto" w:fill="FFFFFF" w:themeFill="background1"/>
        <w:spacing w:before="120" w:after="120" w:line="360" w:lineRule="auto"/>
        <w:jc w:val="both"/>
        <w:rPr>
          <w:rFonts w:ascii="Times New Roman" w:hAnsi="Times New Roman" w:cs="Times New Roman"/>
          <w:b/>
          <w:color w:val="002060"/>
          <w:sz w:val="24"/>
          <w:szCs w:val="24"/>
        </w:rPr>
      </w:pPr>
      <w:r w:rsidRPr="008E04D5">
        <w:rPr>
          <w:rFonts w:ascii="Times New Roman" w:hAnsi="Times New Roman" w:cs="Times New Roman"/>
          <w:b/>
          <w:color w:val="002060"/>
          <w:sz w:val="24"/>
          <w:szCs w:val="24"/>
        </w:rPr>
        <w:t xml:space="preserve">C.2.2. Ulusal ve uluslararası ortak programlar ve ortak araştırma birimleri </w:t>
      </w:r>
    </w:p>
    <w:p w14:paraId="48D50864" w14:textId="7239201B"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5</w:t>
      </w:r>
      <w:r w:rsidR="00A3714B">
        <w:rPr>
          <w:rFonts w:ascii="Times New Roman" w:hAnsi="Times New Roman" w:cs="Times New Roman"/>
          <w:sz w:val="24"/>
        </w:rPr>
        <w:t>4</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 xml:space="preserve">“Akademik Birimler, </w:t>
      </w:r>
      <w:r w:rsidR="00A3714B" w:rsidRPr="001C2904">
        <w:rPr>
          <w:rFonts w:ascii="Times New Roman" w:hAnsi="Times New Roman" w:cs="Times New Roman"/>
          <w:b/>
          <w:sz w:val="24"/>
        </w:rPr>
        <w:t>Koordinatörlü</w:t>
      </w:r>
      <w:r w:rsidR="00A3714B">
        <w:rPr>
          <w:rFonts w:ascii="Times New Roman" w:hAnsi="Times New Roman" w:cs="Times New Roman"/>
          <w:b/>
          <w:sz w:val="24"/>
        </w:rPr>
        <w:t>kler</w:t>
      </w:r>
      <w:r w:rsidR="00A3714B" w:rsidRPr="001C2904">
        <w:rPr>
          <w:rFonts w:ascii="Times New Roman" w:hAnsi="Times New Roman" w:cs="Times New Roman"/>
          <w:b/>
          <w:sz w:val="24"/>
        </w:rPr>
        <w:t>,</w:t>
      </w:r>
      <w:r w:rsidR="00A3714B">
        <w:rPr>
          <w:rFonts w:ascii="Times New Roman" w:hAnsi="Times New Roman" w:cs="Times New Roman"/>
          <w:b/>
          <w:sz w:val="24"/>
        </w:rPr>
        <w:t xml:space="preserve"> Uygulama ve Araştırma Merkezleri</w:t>
      </w:r>
      <w:r w:rsidRPr="001C2904">
        <w:rPr>
          <w:rFonts w:ascii="Times New Roman" w:hAnsi="Times New Roman" w:cs="Times New Roman"/>
          <w:b/>
          <w:sz w:val="24"/>
        </w:rPr>
        <w:t>”</w:t>
      </w:r>
      <w:r w:rsidRPr="001C2904">
        <w:rPr>
          <w:rFonts w:ascii="Times New Roman" w:hAnsi="Times New Roman" w:cs="Times New Roman"/>
          <w:sz w:val="24"/>
        </w:rPr>
        <w:t xml:space="preserve">  değerlendirme yapmalıdır.</w:t>
      </w:r>
    </w:p>
    <w:p w14:paraId="2FAFBB65" w14:textId="77777777" w:rsidR="00790FBF" w:rsidRPr="001C5833" w:rsidRDefault="00790FBF" w:rsidP="00AE7895">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03B4EE15"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4F1E4DAE" w14:textId="77777777" w:rsidR="00790FBF" w:rsidRPr="001C5833" w:rsidRDefault="00790FBF" w:rsidP="00AE7895">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6B01811B" w14:textId="4ADDF472" w:rsidR="008E04D5" w:rsidRDefault="008E04D5"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lastRenderedPageBreak/>
        <w:t>C.2.2.1.kanıtın_adı</w:t>
      </w:r>
    </w:p>
    <w:p w14:paraId="33C2C8B8" w14:textId="51CDB6F7" w:rsidR="008E04D5" w:rsidRPr="001C2904" w:rsidRDefault="008E04D5"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C.2.2.2.kanıtın_adı</w:t>
      </w:r>
    </w:p>
    <w:p w14:paraId="31F2BC27" w14:textId="77777777" w:rsidR="00790FBF" w:rsidRPr="001C2904" w:rsidRDefault="00790FBF" w:rsidP="00AE7895">
      <w:pPr>
        <w:shd w:val="clear" w:color="auto" w:fill="FFFFFF" w:themeFill="background1"/>
        <w:spacing w:before="120" w:after="120" w:line="360" w:lineRule="auto"/>
        <w:jc w:val="both"/>
        <w:rPr>
          <w:rFonts w:ascii="Times New Roman" w:hAnsi="Times New Roman" w:cs="Times New Roman"/>
          <w:b/>
          <w:color w:val="8A0000"/>
          <w:sz w:val="28"/>
        </w:rPr>
      </w:pPr>
      <w:r w:rsidRPr="001C2904">
        <w:rPr>
          <w:rFonts w:ascii="Times New Roman" w:hAnsi="Times New Roman" w:cs="Times New Roman"/>
          <w:b/>
          <w:color w:val="8A0000"/>
          <w:sz w:val="28"/>
        </w:rPr>
        <w:t>C.3. Araştırma Performansı</w:t>
      </w:r>
    </w:p>
    <w:p w14:paraId="43BC9D37" w14:textId="2A80E2EF" w:rsidR="006847C0" w:rsidRDefault="006847C0" w:rsidP="006847C0">
      <w:p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Birim</w:t>
      </w:r>
      <w:r w:rsidRPr="006847C0">
        <w:rPr>
          <w:rFonts w:ascii="Times New Roman" w:hAnsi="Times New Roman" w:cs="Times New Roman"/>
          <w:sz w:val="24"/>
        </w:rPr>
        <w:t>, araştırma faaliyetlerini verilere dayalı ve periyodik olarak ölçmeli, değerlendirmeli ve sonuçlarını yayımlamalıdır. Elde edilen bulgular, kurumun araştırma ve geliştirme</w:t>
      </w:r>
      <w:r>
        <w:rPr>
          <w:rFonts w:ascii="Times New Roman" w:hAnsi="Times New Roman" w:cs="Times New Roman"/>
          <w:sz w:val="24"/>
        </w:rPr>
        <w:t xml:space="preserve"> </w:t>
      </w:r>
      <w:r w:rsidRPr="006847C0">
        <w:rPr>
          <w:rFonts w:ascii="Times New Roman" w:hAnsi="Times New Roman" w:cs="Times New Roman"/>
          <w:sz w:val="24"/>
        </w:rPr>
        <w:t>performansının periyodik olarak gözden geçirilmesi ve sürekli iyileştirilmesi için kullanılmalıdı</w:t>
      </w:r>
      <w:r>
        <w:rPr>
          <w:rFonts w:ascii="Times New Roman" w:hAnsi="Times New Roman" w:cs="Times New Roman"/>
          <w:sz w:val="24"/>
        </w:rPr>
        <w:t>r.</w:t>
      </w:r>
    </w:p>
    <w:p w14:paraId="4828EB46" w14:textId="35E823D1" w:rsidR="00790FBF" w:rsidRPr="001C2904" w:rsidRDefault="00790FBF" w:rsidP="006847C0">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Bu kısımda birimin “Araştırma Performansı” ölçütünde 202</w:t>
      </w:r>
      <w:r w:rsidR="008E04D5">
        <w:rPr>
          <w:rFonts w:ascii="Times New Roman" w:hAnsi="Times New Roman" w:cs="Times New Roman"/>
          <w:sz w:val="24"/>
        </w:rPr>
        <w:t>3</w:t>
      </w:r>
      <w:r w:rsidRPr="001C2904">
        <w:rPr>
          <w:rFonts w:ascii="Times New Roman" w:hAnsi="Times New Roman" w:cs="Times New Roman"/>
          <w:sz w:val="24"/>
        </w:rPr>
        <w:t xml:space="preserve"> yılı çalışmaları raporlanmalıdır. Raporlama yapılırken belirtilen çalışmalar kanıtlarla ilişkilendirilecek şekilde yazılmalıdır. Kanıtı sunulamayacak çalışmalardan bahsedilmemesi gerekmektedir. </w:t>
      </w:r>
    </w:p>
    <w:p w14:paraId="64D6C4BA" w14:textId="77777777" w:rsidR="00790FBF" w:rsidRPr="008E04D5" w:rsidRDefault="00790FBF" w:rsidP="00AE7895">
      <w:pPr>
        <w:shd w:val="clear" w:color="auto" w:fill="FFFFFF" w:themeFill="background1"/>
        <w:spacing w:before="120" w:after="120" w:line="360" w:lineRule="auto"/>
        <w:jc w:val="both"/>
        <w:rPr>
          <w:rFonts w:ascii="Times New Roman" w:hAnsi="Times New Roman" w:cs="Times New Roman"/>
          <w:b/>
          <w:color w:val="002060"/>
          <w:sz w:val="24"/>
          <w:szCs w:val="24"/>
        </w:rPr>
      </w:pPr>
      <w:r w:rsidRPr="008E04D5">
        <w:rPr>
          <w:rFonts w:ascii="Times New Roman" w:hAnsi="Times New Roman" w:cs="Times New Roman"/>
          <w:b/>
          <w:color w:val="002060"/>
          <w:sz w:val="24"/>
          <w:szCs w:val="24"/>
        </w:rPr>
        <w:t>C.3.1. Araştırma performansının izlenmesi ve değerlendirilmesi</w:t>
      </w:r>
    </w:p>
    <w:p w14:paraId="1E460DC8" w14:textId="56C8F11A"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5</w:t>
      </w:r>
      <w:r w:rsidR="006847C0">
        <w:rPr>
          <w:rFonts w:ascii="Times New Roman" w:hAnsi="Times New Roman" w:cs="Times New Roman"/>
          <w:sz w:val="24"/>
        </w:rPr>
        <w:t>5</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 xml:space="preserve">“Akademik Birimler, </w:t>
      </w:r>
      <w:r w:rsidR="006847C0" w:rsidRPr="001C2904">
        <w:rPr>
          <w:rFonts w:ascii="Times New Roman" w:hAnsi="Times New Roman" w:cs="Times New Roman"/>
          <w:b/>
          <w:sz w:val="24"/>
        </w:rPr>
        <w:t>Koordinatörlü</w:t>
      </w:r>
      <w:r w:rsidR="006847C0">
        <w:rPr>
          <w:rFonts w:ascii="Times New Roman" w:hAnsi="Times New Roman" w:cs="Times New Roman"/>
          <w:b/>
          <w:sz w:val="24"/>
        </w:rPr>
        <w:t>kler</w:t>
      </w:r>
      <w:r w:rsidR="006847C0" w:rsidRPr="001C2904">
        <w:rPr>
          <w:rFonts w:ascii="Times New Roman" w:hAnsi="Times New Roman" w:cs="Times New Roman"/>
          <w:b/>
          <w:sz w:val="24"/>
        </w:rPr>
        <w:t>,</w:t>
      </w:r>
      <w:r w:rsidR="006847C0">
        <w:rPr>
          <w:rFonts w:ascii="Times New Roman" w:hAnsi="Times New Roman" w:cs="Times New Roman"/>
          <w:b/>
          <w:sz w:val="24"/>
        </w:rPr>
        <w:t xml:space="preserve"> Uygulama ve Araştırma Merkezleri</w:t>
      </w:r>
      <w:r w:rsidR="002E5336" w:rsidRPr="001C2904">
        <w:rPr>
          <w:rFonts w:ascii="Times New Roman" w:hAnsi="Times New Roman" w:cs="Times New Roman"/>
          <w:b/>
          <w:sz w:val="24"/>
        </w:rPr>
        <w:t xml:space="preserve">, </w:t>
      </w:r>
      <w:r w:rsidRPr="001C2904">
        <w:rPr>
          <w:rFonts w:ascii="Times New Roman" w:hAnsi="Times New Roman" w:cs="Times New Roman"/>
          <w:b/>
          <w:sz w:val="24"/>
        </w:rPr>
        <w:t>Strateji Geliştirme Daire Başkanlığı, Kütüphane ve Dokümantasyon Daire Başkanlığı”</w:t>
      </w:r>
      <w:r w:rsidRPr="001C2904">
        <w:rPr>
          <w:rFonts w:ascii="Times New Roman" w:hAnsi="Times New Roman" w:cs="Times New Roman"/>
          <w:sz w:val="24"/>
        </w:rPr>
        <w:t xml:space="preserve">  değerlendirme yapmalıdır. </w:t>
      </w:r>
    </w:p>
    <w:p w14:paraId="008B6EF4" w14:textId="77777777" w:rsidR="00790FBF" w:rsidRPr="001C5833" w:rsidRDefault="00790FBF" w:rsidP="00AE7895">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002C2A16"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39573E3F" w14:textId="77777777" w:rsidR="00790FBF" w:rsidRPr="001C5833" w:rsidRDefault="00790FBF" w:rsidP="00AE7895">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43FAEF90" w14:textId="1BB5D340" w:rsidR="008E04D5" w:rsidRDefault="008E04D5"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C.3.1.1.kanıtın_adı</w:t>
      </w:r>
    </w:p>
    <w:p w14:paraId="0CC5498C" w14:textId="315369DE" w:rsidR="008E04D5" w:rsidRPr="001C2904" w:rsidRDefault="008E04D5"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C.3.1.2.kanıtın_adı</w:t>
      </w:r>
    </w:p>
    <w:p w14:paraId="7319EAD2" w14:textId="77777777" w:rsidR="00790FBF" w:rsidRPr="008E04D5" w:rsidRDefault="00790FBF" w:rsidP="00AE7895">
      <w:pPr>
        <w:shd w:val="clear" w:color="auto" w:fill="FFFFFF" w:themeFill="background1"/>
        <w:spacing w:before="120" w:after="120" w:line="360" w:lineRule="auto"/>
        <w:jc w:val="both"/>
        <w:rPr>
          <w:rFonts w:ascii="Times New Roman" w:hAnsi="Times New Roman" w:cs="Times New Roman"/>
          <w:b/>
          <w:color w:val="002060"/>
          <w:sz w:val="24"/>
          <w:szCs w:val="24"/>
        </w:rPr>
      </w:pPr>
      <w:r w:rsidRPr="008E04D5">
        <w:rPr>
          <w:rFonts w:ascii="Times New Roman" w:hAnsi="Times New Roman" w:cs="Times New Roman"/>
          <w:b/>
          <w:color w:val="002060"/>
          <w:sz w:val="24"/>
          <w:szCs w:val="24"/>
        </w:rPr>
        <w:t>C.3.2. Öğretim elemanı/araştırmacı performansının değerlendirilmesi</w:t>
      </w:r>
    </w:p>
    <w:p w14:paraId="44527B2A" w14:textId="7B3F0F35"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5</w:t>
      </w:r>
      <w:r w:rsidR="006847C0">
        <w:rPr>
          <w:rFonts w:ascii="Times New Roman" w:hAnsi="Times New Roman" w:cs="Times New Roman"/>
          <w:sz w:val="24"/>
        </w:rPr>
        <w:t>6</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“Akademik Birimler</w:t>
      </w:r>
      <w:r w:rsidR="004F4CCD">
        <w:rPr>
          <w:rFonts w:ascii="Times New Roman" w:hAnsi="Times New Roman" w:cs="Times New Roman"/>
          <w:b/>
          <w:sz w:val="24"/>
        </w:rPr>
        <w:t>, Personel Daire Başkanlığı</w:t>
      </w:r>
      <w:r w:rsidR="00A41014">
        <w:rPr>
          <w:rFonts w:ascii="Times New Roman" w:hAnsi="Times New Roman" w:cs="Times New Roman"/>
          <w:b/>
          <w:sz w:val="24"/>
        </w:rPr>
        <w:t xml:space="preserve">, </w:t>
      </w:r>
      <w:r w:rsidR="006847C0" w:rsidRPr="001C2904">
        <w:rPr>
          <w:rFonts w:ascii="Times New Roman" w:hAnsi="Times New Roman" w:cs="Times New Roman"/>
          <w:b/>
          <w:sz w:val="24"/>
        </w:rPr>
        <w:t>Koordinatörlü</w:t>
      </w:r>
      <w:r w:rsidR="006847C0">
        <w:rPr>
          <w:rFonts w:ascii="Times New Roman" w:hAnsi="Times New Roman" w:cs="Times New Roman"/>
          <w:b/>
          <w:sz w:val="24"/>
        </w:rPr>
        <w:t>kler</w:t>
      </w:r>
      <w:r w:rsidR="006847C0" w:rsidRPr="001C2904">
        <w:rPr>
          <w:rFonts w:ascii="Times New Roman" w:hAnsi="Times New Roman" w:cs="Times New Roman"/>
          <w:b/>
          <w:sz w:val="24"/>
        </w:rPr>
        <w:t>”</w:t>
      </w:r>
      <w:r w:rsidR="006847C0" w:rsidRPr="001C2904">
        <w:rPr>
          <w:rFonts w:ascii="Times New Roman" w:hAnsi="Times New Roman" w:cs="Times New Roman"/>
          <w:sz w:val="24"/>
        </w:rPr>
        <w:t xml:space="preserve"> değerlendirme</w:t>
      </w:r>
      <w:r w:rsidRPr="001C2904">
        <w:rPr>
          <w:rFonts w:ascii="Times New Roman" w:hAnsi="Times New Roman" w:cs="Times New Roman"/>
          <w:sz w:val="24"/>
        </w:rPr>
        <w:t xml:space="preserve"> yapmalıdır.</w:t>
      </w:r>
    </w:p>
    <w:p w14:paraId="2B4BE448" w14:textId="77777777" w:rsidR="00790FBF" w:rsidRPr="001C5833" w:rsidRDefault="00790FBF" w:rsidP="00AE7895">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198178D2"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1704E1E4" w14:textId="77777777" w:rsidR="00790FBF" w:rsidRPr="001C5833" w:rsidRDefault="00790FBF" w:rsidP="00AE7895">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1234C20B" w14:textId="39070322" w:rsidR="008E04D5" w:rsidRDefault="008E04D5"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C.3.2.1.kanıtın_adı</w:t>
      </w:r>
    </w:p>
    <w:p w14:paraId="0D04D978" w14:textId="483DF101" w:rsidR="008E04D5" w:rsidRPr="001C2904" w:rsidRDefault="008E04D5"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C.3.2.2.kanıtın_adı</w:t>
      </w:r>
    </w:p>
    <w:p w14:paraId="7AE83DCF" w14:textId="77777777" w:rsidR="00790FBF" w:rsidRPr="001C2904" w:rsidRDefault="00790FBF" w:rsidP="007C0217">
      <w:pPr>
        <w:spacing w:line="240" w:lineRule="auto"/>
        <w:rPr>
          <w:rFonts w:ascii="Times New Roman" w:hAnsi="Times New Roman" w:cs="Times New Roman"/>
          <w:sz w:val="24"/>
        </w:rPr>
      </w:pPr>
      <w:r w:rsidRPr="001C2904">
        <w:rPr>
          <w:rFonts w:ascii="Times New Roman" w:hAnsi="Times New Roman" w:cs="Times New Roman"/>
          <w:sz w:val="24"/>
        </w:rPr>
        <w:br w:type="page"/>
      </w:r>
    </w:p>
    <w:p w14:paraId="3A981FF1" w14:textId="77777777" w:rsidR="00790FBF" w:rsidRPr="008E04D5" w:rsidRDefault="00790FBF" w:rsidP="00AE7895">
      <w:pPr>
        <w:pStyle w:val="ListeParagraf"/>
        <w:numPr>
          <w:ilvl w:val="0"/>
          <w:numId w:val="1"/>
        </w:numPr>
        <w:shd w:val="clear" w:color="auto" w:fill="FFFFFF" w:themeFill="background1"/>
        <w:spacing w:before="120" w:after="120" w:line="360" w:lineRule="auto"/>
        <w:ind w:left="360"/>
        <w:jc w:val="both"/>
        <w:rPr>
          <w:rFonts w:ascii="Times New Roman" w:hAnsi="Times New Roman" w:cs="Times New Roman"/>
          <w:b/>
          <w:color w:val="002060"/>
          <w:sz w:val="28"/>
          <w:szCs w:val="18"/>
        </w:rPr>
      </w:pPr>
      <w:r w:rsidRPr="008E04D5">
        <w:rPr>
          <w:rFonts w:ascii="Times New Roman" w:hAnsi="Times New Roman" w:cs="Times New Roman"/>
          <w:b/>
          <w:color w:val="002060"/>
          <w:sz w:val="28"/>
          <w:szCs w:val="18"/>
        </w:rPr>
        <w:lastRenderedPageBreak/>
        <w:t>TOPLUMSAL KATKI</w:t>
      </w:r>
    </w:p>
    <w:p w14:paraId="790E3032" w14:textId="77777777" w:rsidR="00790FBF" w:rsidRPr="001C2904" w:rsidRDefault="00790FBF" w:rsidP="00AE7895">
      <w:pPr>
        <w:shd w:val="clear" w:color="auto" w:fill="FFFFFF" w:themeFill="background1"/>
        <w:spacing w:before="120" w:after="120" w:line="360" w:lineRule="auto"/>
        <w:jc w:val="both"/>
        <w:rPr>
          <w:rFonts w:ascii="Times New Roman" w:hAnsi="Times New Roman" w:cs="Times New Roman"/>
          <w:b/>
          <w:color w:val="8A0000"/>
          <w:sz w:val="28"/>
        </w:rPr>
      </w:pPr>
      <w:r w:rsidRPr="001C2904">
        <w:rPr>
          <w:rFonts w:ascii="Times New Roman" w:hAnsi="Times New Roman" w:cs="Times New Roman"/>
          <w:b/>
          <w:color w:val="8A0000"/>
          <w:sz w:val="28"/>
        </w:rPr>
        <w:t>D.1. Toplumsal Katkı Süreçlerinin Yönetimi ve Toplumsal Katkı Kaynakları</w:t>
      </w:r>
    </w:p>
    <w:p w14:paraId="40B7B83D" w14:textId="77777777" w:rsidR="006847C0" w:rsidRDefault="006847C0" w:rsidP="006847C0">
      <w:p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Birim</w:t>
      </w:r>
      <w:r w:rsidRPr="006847C0">
        <w:rPr>
          <w:rFonts w:ascii="Times New Roman" w:hAnsi="Times New Roman" w:cs="Times New Roman"/>
          <w:sz w:val="24"/>
        </w:rPr>
        <w:t>, toplumsal katkı faaliyetlerini stratejik amaçları ve hedefleri doğrultusunda yönetmelidir. Bu faaliyetler için uygun fiziki altyapı ve mali kaynaklar oluşturmalı ve bunların etkin şekilde kullanımını sağlamalıdır.</w:t>
      </w:r>
    </w:p>
    <w:p w14:paraId="305BF197" w14:textId="61061099" w:rsidR="00790FBF" w:rsidRPr="001C2904" w:rsidRDefault="00790FBF" w:rsidP="006847C0">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Bu kısımda birimin “Toplumsal Katkı Süreçlerinin Yönetimi ve Toplumsal Katkı Kaynakları” ölçütünde 202</w:t>
      </w:r>
      <w:r w:rsidR="00375741">
        <w:rPr>
          <w:rFonts w:ascii="Times New Roman" w:hAnsi="Times New Roman" w:cs="Times New Roman"/>
          <w:sz w:val="24"/>
        </w:rPr>
        <w:t>3</w:t>
      </w:r>
      <w:r w:rsidRPr="001C2904">
        <w:rPr>
          <w:rFonts w:ascii="Times New Roman" w:hAnsi="Times New Roman" w:cs="Times New Roman"/>
          <w:sz w:val="24"/>
        </w:rPr>
        <w:t xml:space="preserve"> yılı çalışmaları raporlanmalıdır. Raporlama yapılırken belirtilen çalışmalar kanıtlarla ilişkilendirilecek şekilde yazılmalıdır. Kanıtı sunulamayacak çalışmalardan bahsedilmemesi gerekmektedir. </w:t>
      </w:r>
    </w:p>
    <w:p w14:paraId="524FF869" w14:textId="77777777" w:rsidR="00790FBF" w:rsidRPr="008E04D5" w:rsidRDefault="00790FBF" w:rsidP="00AE7895">
      <w:pPr>
        <w:shd w:val="clear" w:color="auto" w:fill="FFFFFF" w:themeFill="background1"/>
        <w:spacing w:before="120" w:after="120" w:line="360" w:lineRule="auto"/>
        <w:jc w:val="both"/>
        <w:rPr>
          <w:rFonts w:ascii="Times New Roman" w:hAnsi="Times New Roman" w:cs="Times New Roman"/>
          <w:b/>
          <w:color w:val="002060"/>
          <w:sz w:val="24"/>
          <w:szCs w:val="24"/>
        </w:rPr>
      </w:pPr>
      <w:r w:rsidRPr="008E04D5">
        <w:rPr>
          <w:rFonts w:ascii="Times New Roman" w:hAnsi="Times New Roman" w:cs="Times New Roman"/>
          <w:b/>
          <w:color w:val="002060"/>
          <w:sz w:val="24"/>
          <w:szCs w:val="24"/>
        </w:rPr>
        <w:t>D.1.1. Toplumsal katkı süreçlerinin yönetimi</w:t>
      </w:r>
    </w:p>
    <w:p w14:paraId="60F9A3B7" w14:textId="3075D8CA"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5</w:t>
      </w:r>
      <w:r w:rsidR="00094DCF">
        <w:rPr>
          <w:rFonts w:ascii="Times New Roman" w:hAnsi="Times New Roman" w:cs="Times New Roman"/>
          <w:sz w:val="24"/>
        </w:rPr>
        <w:t>7</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“Akademik Birimler, Sağlık Kültür ve Spor Daire Başkanlığı</w:t>
      </w:r>
      <w:r w:rsidR="007F7DF4" w:rsidRPr="001C2904">
        <w:rPr>
          <w:rFonts w:ascii="Times New Roman" w:hAnsi="Times New Roman" w:cs="Times New Roman"/>
          <w:b/>
          <w:sz w:val="24"/>
        </w:rPr>
        <w:t xml:space="preserve">, </w:t>
      </w:r>
      <w:r w:rsidR="005C5678" w:rsidRPr="001C2904">
        <w:rPr>
          <w:rFonts w:ascii="Times New Roman" w:hAnsi="Times New Roman" w:cs="Times New Roman"/>
          <w:b/>
          <w:sz w:val="24"/>
        </w:rPr>
        <w:t>Uygulama ve Araştırma Merkez</w:t>
      </w:r>
      <w:r w:rsidR="00094DCF">
        <w:rPr>
          <w:rFonts w:ascii="Times New Roman" w:hAnsi="Times New Roman" w:cs="Times New Roman"/>
          <w:b/>
          <w:sz w:val="24"/>
        </w:rPr>
        <w:t>leri</w:t>
      </w:r>
      <w:r w:rsidR="000F6AA8">
        <w:rPr>
          <w:rFonts w:ascii="Times New Roman" w:hAnsi="Times New Roman" w:cs="Times New Roman"/>
          <w:b/>
          <w:sz w:val="24"/>
        </w:rPr>
        <w:t>,</w:t>
      </w:r>
      <w:r w:rsidR="00094DCF">
        <w:rPr>
          <w:rFonts w:ascii="Times New Roman" w:hAnsi="Times New Roman" w:cs="Times New Roman"/>
          <w:b/>
          <w:sz w:val="24"/>
        </w:rPr>
        <w:t xml:space="preserve"> Koordinatörlükler ve</w:t>
      </w:r>
      <w:r w:rsidR="000F6AA8">
        <w:rPr>
          <w:rFonts w:ascii="Times New Roman" w:hAnsi="Times New Roman" w:cs="Times New Roman"/>
          <w:b/>
          <w:sz w:val="24"/>
        </w:rPr>
        <w:t xml:space="preserve"> </w:t>
      </w:r>
      <w:r w:rsidR="000F6AA8" w:rsidRPr="001C2904">
        <w:rPr>
          <w:rFonts w:ascii="Times New Roman" w:hAnsi="Times New Roman" w:cs="Times New Roman"/>
          <w:b/>
          <w:sz w:val="24"/>
        </w:rPr>
        <w:t xml:space="preserve">Basın ve Halkla İlişkiler </w:t>
      </w:r>
      <w:r w:rsidR="00094DCF">
        <w:rPr>
          <w:rFonts w:ascii="Times New Roman" w:hAnsi="Times New Roman" w:cs="Times New Roman"/>
          <w:b/>
          <w:sz w:val="24"/>
        </w:rPr>
        <w:t>Müdür</w:t>
      </w:r>
      <w:r w:rsidR="000F6AA8" w:rsidRPr="001C2904">
        <w:rPr>
          <w:rFonts w:ascii="Times New Roman" w:hAnsi="Times New Roman" w:cs="Times New Roman"/>
          <w:b/>
          <w:sz w:val="24"/>
        </w:rPr>
        <w:t>lüğü</w:t>
      </w:r>
      <w:r w:rsidR="00375741" w:rsidRPr="001C2904">
        <w:rPr>
          <w:rFonts w:ascii="Times New Roman" w:hAnsi="Times New Roman" w:cs="Times New Roman"/>
          <w:b/>
          <w:sz w:val="24"/>
        </w:rPr>
        <w:t>”</w:t>
      </w:r>
      <w:r w:rsidR="00375741" w:rsidRPr="001C2904">
        <w:rPr>
          <w:rFonts w:ascii="Times New Roman" w:hAnsi="Times New Roman" w:cs="Times New Roman"/>
          <w:sz w:val="24"/>
        </w:rPr>
        <w:t xml:space="preserve"> değerlendirme</w:t>
      </w:r>
      <w:r w:rsidRPr="001C2904">
        <w:rPr>
          <w:rFonts w:ascii="Times New Roman" w:hAnsi="Times New Roman" w:cs="Times New Roman"/>
          <w:sz w:val="24"/>
        </w:rPr>
        <w:t xml:space="preserve"> yapmalıdır.</w:t>
      </w:r>
    </w:p>
    <w:p w14:paraId="640A9FEF" w14:textId="77777777" w:rsidR="00790FBF" w:rsidRPr="001C5833" w:rsidRDefault="00790FBF" w:rsidP="00AE7895">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Olgunluk Düzeyi: 5</w:t>
      </w:r>
    </w:p>
    <w:p w14:paraId="06A688B7"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32"/>
          <w:szCs w:val="26"/>
        </w:rPr>
      </w:pPr>
      <w:r w:rsidRPr="001C2904">
        <w:rPr>
          <w:rFonts w:ascii="Times New Roman" w:hAnsi="Times New Roman" w:cs="Times New Roman"/>
          <w:sz w:val="24"/>
        </w:rPr>
        <w:t>İçselleştirilmiş, sistematik, sürdürülebilir ve örnek gösterilebilir uygulamalar bulunmaktadır.</w:t>
      </w:r>
    </w:p>
    <w:p w14:paraId="3DD795BE" w14:textId="77777777" w:rsidR="00790FBF" w:rsidRPr="001C5833" w:rsidRDefault="00790FBF" w:rsidP="00AE7895">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5345FC5D" w14:textId="28F99E94" w:rsidR="00375741" w:rsidRDefault="00375741"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D.1.1.1.kanıtın_adı</w:t>
      </w:r>
    </w:p>
    <w:p w14:paraId="3EEF50D4" w14:textId="489B6DE5" w:rsidR="00375741" w:rsidRPr="001C2904" w:rsidRDefault="00375741"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D.1.1.2.kanıtın_adı</w:t>
      </w:r>
    </w:p>
    <w:p w14:paraId="7ED5491E" w14:textId="77777777" w:rsidR="00790FBF" w:rsidRPr="008E04D5" w:rsidRDefault="00790FBF" w:rsidP="00AE7895">
      <w:pPr>
        <w:shd w:val="clear" w:color="auto" w:fill="FFFFFF" w:themeFill="background1"/>
        <w:spacing w:before="120" w:after="120" w:line="360" w:lineRule="auto"/>
        <w:jc w:val="both"/>
        <w:rPr>
          <w:rFonts w:ascii="Times New Roman" w:hAnsi="Times New Roman" w:cs="Times New Roman"/>
          <w:b/>
          <w:color w:val="002060"/>
          <w:sz w:val="24"/>
          <w:szCs w:val="24"/>
        </w:rPr>
      </w:pPr>
      <w:r w:rsidRPr="008E04D5">
        <w:rPr>
          <w:rFonts w:ascii="Times New Roman" w:hAnsi="Times New Roman" w:cs="Times New Roman"/>
          <w:b/>
          <w:color w:val="002060"/>
          <w:sz w:val="24"/>
          <w:szCs w:val="24"/>
        </w:rPr>
        <w:t>D.1.2. Kaynaklar</w:t>
      </w:r>
    </w:p>
    <w:p w14:paraId="5762F0B1" w14:textId="56C038BB"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5</w:t>
      </w:r>
      <w:r w:rsidR="00094DCF">
        <w:rPr>
          <w:rFonts w:ascii="Times New Roman" w:hAnsi="Times New Roman" w:cs="Times New Roman"/>
          <w:sz w:val="24"/>
        </w:rPr>
        <w:t>8</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 xml:space="preserve">“Akademik Birimler, Strateji Geliştirme Daire Başkanlığı, </w:t>
      </w:r>
      <w:r w:rsidR="00094DCF">
        <w:rPr>
          <w:rFonts w:ascii="Times New Roman" w:hAnsi="Times New Roman" w:cs="Times New Roman"/>
          <w:b/>
          <w:sz w:val="24"/>
        </w:rPr>
        <w:t>Koordinatörlükler</w:t>
      </w:r>
      <w:r w:rsidRPr="001C2904">
        <w:rPr>
          <w:rFonts w:ascii="Times New Roman" w:hAnsi="Times New Roman" w:cs="Times New Roman"/>
          <w:b/>
          <w:sz w:val="24"/>
        </w:rPr>
        <w:t>, Sağlık Kültür ve Spor Daire Başkanlığı</w:t>
      </w:r>
      <w:r w:rsidR="00566B1A" w:rsidRPr="001C2904">
        <w:rPr>
          <w:rFonts w:ascii="Times New Roman" w:hAnsi="Times New Roman" w:cs="Times New Roman"/>
          <w:b/>
          <w:sz w:val="24"/>
        </w:rPr>
        <w:t>,</w:t>
      </w:r>
      <w:r w:rsidR="005C5678" w:rsidRPr="001C2904">
        <w:rPr>
          <w:rFonts w:ascii="Times New Roman" w:hAnsi="Times New Roman" w:cs="Times New Roman"/>
          <w:b/>
          <w:sz w:val="24"/>
        </w:rPr>
        <w:t xml:space="preserve"> Uygulama ve Araştırma Merkez</w:t>
      </w:r>
      <w:r w:rsidR="00094DCF">
        <w:rPr>
          <w:rFonts w:ascii="Times New Roman" w:hAnsi="Times New Roman" w:cs="Times New Roman"/>
          <w:b/>
          <w:sz w:val="24"/>
        </w:rPr>
        <w:t>leri</w:t>
      </w:r>
      <w:r w:rsidR="00567095">
        <w:rPr>
          <w:rFonts w:ascii="Times New Roman" w:hAnsi="Times New Roman" w:cs="Times New Roman"/>
          <w:b/>
          <w:sz w:val="24"/>
        </w:rPr>
        <w:t xml:space="preserve">, </w:t>
      </w:r>
      <w:r w:rsidR="00567095" w:rsidRPr="001C2904">
        <w:rPr>
          <w:rFonts w:ascii="Times New Roman" w:hAnsi="Times New Roman" w:cs="Times New Roman"/>
          <w:b/>
          <w:sz w:val="24"/>
        </w:rPr>
        <w:t xml:space="preserve">Basın ve Halkla İlişkiler </w:t>
      </w:r>
      <w:r w:rsidR="00094DCF">
        <w:rPr>
          <w:rFonts w:ascii="Times New Roman" w:hAnsi="Times New Roman" w:cs="Times New Roman"/>
          <w:b/>
          <w:sz w:val="24"/>
        </w:rPr>
        <w:t>Müdür</w:t>
      </w:r>
      <w:r w:rsidR="00094DCF" w:rsidRPr="001C2904">
        <w:rPr>
          <w:rFonts w:ascii="Times New Roman" w:hAnsi="Times New Roman" w:cs="Times New Roman"/>
          <w:b/>
          <w:sz w:val="24"/>
        </w:rPr>
        <w:t>lüğü”</w:t>
      </w:r>
      <w:r w:rsidR="00094DCF" w:rsidRPr="001C2904">
        <w:rPr>
          <w:rFonts w:ascii="Times New Roman" w:hAnsi="Times New Roman" w:cs="Times New Roman"/>
          <w:sz w:val="24"/>
        </w:rPr>
        <w:t xml:space="preserve"> değerlendirme</w:t>
      </w:r>
      <w:r w:rsidRPr="001C2904">
        <w:rPr>
          <w:rFonts w:ascii="Times New Roman" w:hAnsi="Times New Roman" w:cs="Times New Roman"/>
          <w:sz w:val="24"/>
        </w:rPr>
        <w:t xml:space="preserve"> yapmalıdır.</w:t>
      </w:r>
    </w:p>
    <w:p w14:paraId="09B8AC9E" w14:textId="6A83496F" w:rsidR="00790FBF" w:rsidRPr="001C5833" w:rsidRDefault="00790FBF" w:rsidP="00AE7895">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w:t>
      </w:r>
      <w:r w:rsidR="006F30F4" w:rsidRPr="001C5833">
        <w:rPr>
          <w:rFonts w:ascii="Times New Roman" w:hAnsi="Times New Roman" w:cs="Times New Roman"/>
          <w:b/>
          <w:i/>
          <w:iCs/>
          <w:color w:val="C00000"/>
          <w:sz w:val="24"/>
          <w:szCs w:val="26"/>
        </w:rPr>
        <w:t>x</w:t>
      </w:r>
    </w:p>
    <w:p w14:paraId="0CC2D59C"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29897B98" w14:textId="77777777" w:rsidR="00790FBF" w:rsidRPr="001C5833" w:rsidRDefault="00790FBF" w:rsidP="00AE7895">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22BEAFDA" w14:textId="7E77CC4B" w:rsidR="00375741" w:rsidRDefault="00375741"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D.1.2.1.kanıtın_adı</w:t>
      </w:r>
    </w:p>
    <w:p w14:paraId="086D145E" w14:textId="7EE75409" w:rsidR="00375741" w:rsidRPr="001C2904" w:rsidRDefault="00375741"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D.1.2.2.kanıtın_adı</w:t>
      </w:r>
    </w:p>
    <w:p w14:paraId="1F40284F" w14:textId="77777777" w:rsidR="00790FBF" w:rsidRPr="001C2904" w:rsidRDefault="00790FBF" w:rsidP="00AE7895">
      <w:pPr>
        <w:shd w:val="clear" w:color="auto" w:fill="FFFFFF" w:themeFill="background1"/>
        <w:spacing w:before="120" w:after="120" w:line="360" w:lineRule="auto"/>
        <w:jc w:val="both"/>
        <w:rPr>
          <w:rFonts w:ascii="Times New Roman" w:hAnsi="Times New Roman" w:cs="Times New Roman"/>
          <w:b/>
          <w:color w:val="8A0000"/>
          <w:sz w:val="28"/>
        </w:rPr>
      </w:pPr>
      <w:r w:rsidRPr="001C2904">
        <w:rPr>
          <w:rFonts w:ascii="Times New Roman" w:hAnsi="Times New Roman" w:cs="Times New Roman"/>
          <w:b/>
          <w:color w:val="8A0000"/>
          <w:sz w:val="28"/>
        </w:rPr>
        <w:t>D.2. Toplumsal Katkı Performansı</w:t>
      </w:r>
    </w:p>
    <w:p w14:paraId="6FD19FEE" w14:textId="05355C67" w:rsidR="00094DCF" w:rsidRDefault="00094DCF" w:rsidP="007C0217">
      <w:p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Birim</w:t>
      </w:r>
      <w:r w:rsidRPr="00094DCF">
        <w:rPr>
          <w:rFonts w:ascii="Times New Roman" w:hAnsi="Times New Roman" w:cs="Times New Roman"/>
          <w:sz w:val="24"/>
        </w:rPr>
        <w:t>, toplumsal katkı stratejisi ve hedefleri doğrultusunda yürüttüğü faaliyetleri periyodik olarak izlemeli ve sürekli iyileştirmelidir</w:t>
      </w:r>
      <w:r>
        <w:rPr>
          <w:rFonts w:ascii="Times New Roman" w:hAnsi="Times New Roman" w:cs="Times New Roman"/>
          <w:sz w:val="24"/>
        </w:rPr>
        <w:t>.</w:t>
      </w:r>
    </w:p>
    <w:p w14:paraId="7B5726C7" w14:textId="28C02ED6"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lastRenderedPageBreak/>
        <w:t>Bu kısımda birimin “Toplumsal Katkı Performansı” ölçütünde 202</w:t>
      </w:r>
      <w:r w:rsidR="00375741">
        <w:rPr>
          <w:rFonts w:ascii="Times New Roman" w:hAnsi="Times New Roman" w:cs="Times New Roman"/>
          <w:sz w:val="24"/>
        </w:rPr>
        <w:t>3</w:t>
      </w:r>
      <w:r w:rsidRPr="001C2904">
        <w:rPr>
          <w:rFonts w:ascii="Times New Roman" w:hAnsi="Times New Roman" w:cs="Times New Roman"/>
          <w:sz w:val="24"/>
        </w:rPr>
        <w:t xml:space="preserve"> yılı çalışmaları raporlanmalıdır. Raporlama yapılırken belirtilen çalışmalar kanıtlarla ilişkilendirilecek şekilde yazılmalıdır. Kanıtı sunulamayacak çalışmalardan bahsedilmemesi gerekmektedir. </w:t>
      </w:r>
    </w:p>
    <w:p w14:paraId="59779674" w14:textId="77777777" w:rsidR="00790FBF" w:rsidRPr="008E04D5" w:rsidRDefault="00790FBF" w:rsidP="00AE7895">
      <w:pPr>
        <w:shd w:val="clear" w:color="auto" w:fill="FFFFFF" w:themeFill="background1"/>
        <w:spacing w:before="120" w:after="120" w:line="360" w:lineRule="auto"/>
        <w:jc w:val="both"/>
        <w:rPr>
          <w:rFonts w:ascii="Times New Roman" w:hAnsi="Times New Roman" w:cs="Times New Roman"/>
          <w:b/>
          <w:color w:val="002060"/>
          <w:sz w:val="24"/>
          <w:szCs w:val="24"/>
        </w:rPr>
      </w:pPr>
      <w:r w:rsidRPr="008E04D5">
        <w:rPr>
          <w:rFonts w:ascii="Times New Roman" w:hAnsi="Times New Roman" w:cs="Times New Roman"/>
          <w:b/>
          <w:color w:val="002060"/>
          <w:sz w:val="24"/>
          <w:szCs w:val="24"/>
        </w:rPr>
        <w:t>D.2.1. Toplumsal katkı performansının izlenmesi ve değerlendirilmesi</w:t>
      </w:r>
    </w:p>
    <w:p w14:paraId="5BD3CB36" w14:textId="2D7E34C1"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 xml:space="preserve">Bu kısımda birimin ilgili alt ölçütteki durumu göz önünde bulundurularak olgunluk düzeyi belirtilmelidir. Olgunluk düzeyleri için </w:t>
      </w:r>
      <w:r w:rsidR="000A7EA6">
        <w:rPr>
          <w:rFonts w:ascii="Times New Roman" w:hAnsi="Times New Roman" w:cs="Times New Roman"/>
          <w:sz w:val="24"/>
        </w:rPr>
        <w:t>“YÖKAK Kurum İç Değerlendirme Raporu (KİDR) Sürüm 3.2” hazırlama kılavuzunun</w:t>
      </w:r>
      <w:r w:rsidRPr="001C2904">
        <w:rPr>
          <w:rFonts w:ascii="Times New Roman" w:hAnsi="Times New Roman" w:cs="Times New Roman"/>
          <w:sz w:val="24"/>
        </w:rPr>
        <w:t xml:space="preserve"> </w:t>
      </w:r>
      <w:r w:rsidR="00094DCF">
        <w:rPr>
          <w:rFonts w:ascii="Times New Roman" w:hAnsi="Times New Roman" w:cs="Times New Roman"/>
          <w:sz w:val="24"/>
        </w:rPr>
        <w:t>59</w:t>
      </w:r>
      <w:r w:rsidR="00F821DE">
        <w:rPr>
          <w:rFonts w:ascii="Times New Roman" w:hAnsi="Times New Roman" w:cs="Times New Roman"/>
          <w:sz w:val="24"/>
        </w:rPr>
        <w:t xml:space="preserve">. </w:t>
      </w:r>
      <w:r w:rsidR="000A7EA6">
        <w:rPr>
          <w:rFonts w:ascii="Times New Roman" w:hAnsi="Times New Roman" w:cs="Times New Roman"/>
          <w:sz w:val="24"/>
        </w:rPr>
        <w:t>sayfasını göz</w:t>
      </w:r>
      <w:r w:rsidRPr="001C2904">
        <w:rPr>
          <w:rFonts w:ascii="Times New Roman" w:hAnsi="Times New Roman" w:cs="Times New Roman"/>
          <w:sz w:val="24"/>
        </w:rPr>
        <w:t xml:space="preserve"> önünde bulundurunuz. Bu alt ölçütte </w:t>
      </w:r>
      <w:r w:rsidRPr="001C2904">
        <w:rPr>
          <w:rFonts w:ascii="Times New Roman" w:hAnsi="Times New Roman" w:cs="Times New Roman"/>
          <w:b/>
          <w:sz w:val="24"/>
        </w:rPr>
        <w:t xml:space="preserve">“Akademik Birimler, Sağlık Kültür ve Spor Daire Başkanlığı, Basın ve Halkla İlişkiler </w:t>
      </w:r>
      <w:r w:rsidR="00094DCF">
        <w:rPr>
          <w:rFonts w:ascii="Times New Roman" w:hAnsi="Times New Roman" w:cs="Times New Roman"/>
          <w:b/>
          <w:sz w:val="24"/>
        </w:rPr>
        <w:t>Müdür</w:t>
      </w:r>
      <w:r w:rsidRPr="001C2904">
        <w:rPr>
          <w:rFonts w:ascii="Times New Roman" w:hAnsi="Times New Roman" w:cs="Times New Roman"/>
          <w:b/>
          <w:sz w:val="24"/>
        </w:rPr>
        <w:t>lüğü</w:t>
      </w:r>
      <w:r w:rsidR="00BC5602" w:rsidRPr="001C2904">
        <w:rPr>
          <w:rFonts w:ascii="Times New Roman" w:hAnsi="Times New Roman" w:cs="Times New Roman"/>
          <w:b/>
          <w:sz w:val="24"/>
        </w:rPr>
        <w:t xml:space="preserve">, </w:t>
      </w:r>
      <w:r w:rsidR="005C5678" w:rsidRPr="001C2904">
        <w:rPr>
          <w:rFonts w:ascii="Times New Roman" w:hAnsi="Times New Roman" w:cs="Times New Roman"/>
          <w:b/>
          <w:sz w:val="24"/>
        </w:rPr>
        <w:t>Uygulama ve Araştırma Merkez</w:t>
      </w:r>
      <w:r w:rsidR="00094DCF">
        <w:rPr>
          <w:rFonts w:ascii="Times New Roman" w:hAnsi="Times New Roman" w:cs="Times New Roman"/>
          <w:b/>
          <w:sz w:val="24"/>
        </w:rPr>
        <w:t>ler</w:t>
      </w:r>
      <w:r w:rsidR="005C5678" w:rsidRPr="001C2904">
        <w:rPr>
          <w:rFonts w:ascii="Times New Roman" w:hAnsi="Times New Roman" w:cs="Times New Roman"/>
          <w:b/>
          <w:sz w:val="24"/>
        </w:rPr>
        <w:t xml:space="preserve">i, </w:t>
      </w:r>
      <w:r w:rsidR="00124DAC" w:rsidRPr="001C2904">
        <w:rPr>
          <w:rFonts w:ascii="Times New Roman" w:hAnsi="Times New Roman" w:cs="Times New Roman"/>
          <w:b/>
          <w:sz w:val="24"/>
        </w:rPr>
        <w:t>S</w:t>
      </w:r>
      <w:r w:rsidR="005C5678" w:rsidRPr="001C2904">
        <w:rPr>
          <w:rFonts w:ascii="Times New Roman" w:hAnsi="Times New Roman" w:cs="Times New Roman"/>
          <w:b/>
          <w:sz w:val="24"/>
        </w:rPr>
        <w:t>trateji Geliştirme Daire Başkanlığı</w:t>
      </w:r>
      <w:r w:rsidR="00166FAA">
        <w:rPr>
          <w:rFonts w:ascii="Times New Roman" w:hAnsi="Times New Roman" w:cs="Times New Roman"/>
          <w:b/>
          <w:sz w:val="24"/>
        </w:rPr>
        <w:t xml:space="preserve">, </w:t>
      </w:r>
      <w:r w:rsidR="00094DCF">
        <w:rPr>
          <w:rFonts w:ascii="Times New Roman" w:hAnsi="Times New Roman" w:cs="Times New Roman"/>
          <w:b/>
          <w:sz w:val="24"/>
        </w:rPr>
        <w:t>ve Koordinatörlükler</w:t>
      </w:r>
      <w:r w:rsidRPr="001C2904">
        <w:rPr>
          <w:rFonts w:ascii="Times New Roman" w:hAnsi="Times New Roman" w:cs="Times New Roman"/>
          <w:b/>
          <w:sz w:val="24"/>
        </w:rPr>
        <w:t>”</w:t>
      </w:r>
      <w:r w:rsidRPr="001C2904">
        <w:rPr>
          <w:rFonts w:ascii="Times New Roman" w:hAnsi="Times New Roman" w:cs="Times New Roman"/>
          <w:sz w:val="24"/>
        </w:rPr>
        <w:t xml:space="preserve">  değerlendirme yapmalıdır. </w:t>
      </w:r>
    </w:p>
    <w:p w14:paraId="6727C61C" w14:textId="77777777" w:rsidR="00790FBF" w:rsidRPr="001C5833" w:rsidRDefault="00790FBF" w:rsidP="00AE7895">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 xml:space="preserve">Olgunluk Düzeyi: x </w:t>
      </w:r>
    </w:p>
    <w:p w14:paraId="7BE804CC"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color w:val="002060"/>
          <w:sz w:val="28"/>
          <w:szCs w:val="26"/>
        </w:rPr>
      </w:pPr>
      <w:r w:rsidRPr="001C2904">
        <w:rPr>
          <w:rFonts w:ascii="Times New Roman" w:hAnsi="Times New Roman" w:cs="Times New Roman"/>
          <w:sz w:val="24"/>
        </w:rPr>
        <w:t xml:space="preserve">Olgunluk düzeyi ifadesi belirtilmelidir. </w:t>
      </w:r>
    </w:p>
    <w:p w14:paraId="0F0D0424" w14:textId="77777777" w:rsidR="00790FBF" w:rsidRPr="001C5833" w:rsidRDefault="00790FBF" w:rsidP="00AE7895">
      <w:pPr>
        <w:shd w:val="clear" w:color="auto" w:fill="FFFFFF" w:themeFill="background1"/>
        <w:spacing w:before="120" w:after="120" w:line="360" w:lineRule="auto"/>
        <w:jc w:val="both"/>
        <w:rPr>
          <w:rFonts w:ascii="Times New Roman" w:hAnsi="Times New Roman" w:cs="Times New Roman"/>
          <w:b/>
          <w:i/>
          <w:iCs/>
          <w:color w:val="C00000"/>
          <w:sz w:val="24"/>
          <w:szCs w:val="26"/>
        </w:rPr>
      </w:pPr>
      <w:r w:rsidRPr="001C5833">
        <w:rPr>
          <w:rFonts w:ascii="Times New Roman" w:hAnsi="Times New Roman" w:cs="Times New Roman"/>
          <w:b/>
          <w:i/>
          <w:iCs/>
          <w:color w:val="C00000"/>
          <w:sz w:val="24"/>
          <w:szCs w:val="26"/>
        </w:rPr>
        <w:t>Kanıtlar</w:t>
      </w:r>
    </w:p>
    <w:p w14:paraId="4F704407" w14:textId="40C60683" w:rsidR="00375741" w:rsidRDefault="00375741"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D.2.1.1.kanıtın_adı</w:t>
      </w:r>
    </w:p>
    <w:p w14:paraId="20EEA4E0" w14:textId="50766E3C" w:rsidR="00375741" w:rsidRPr="001C2904" w:rsidRDefault="00375741" w:rsidP="007C0217">
      <w:pPr>
        <w:pStyle w:val="ListeParagraf"/>
        <w:numPr>
          <w:ilvl w:val="0"/>
          <w:numId w:val="2"/>
        </w:numPr>
        <w:shd w:val="clear" w:color="auto" w:fill="FFFFFF" w:themeFill="background1"/>
        <w:spacing w:before="120" w:after="120" w:line="240" w:lineRule="auto"/>
        <w:jc w:val="both"/>
        <w:rPr>
          <w:rFonts w:ascii="Times New Roman" w:hAnsi="Times New Roman" w:cs="Times New Roman"/>
          <w:sz w:val="24"/>
        </w:rPr>
      </w:pPr>
      <w:r>
        <w:rPr>
          <w:rFonts w:ascii="Times New Roman" w:hAnsi="Times New Roman" w:cs="Times New Roman"/>
          <w:sz w:val="24"/>
        </w:rPr>
        <w:t>D.2.1.2.kanıtın_adı</w:t>
      </w:r>
    </w:p>
    <w:p w14:paraId="0C73529A" w14:textId="77777777"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p>
    <w:p w14:paraId="3F349911" w14:textId="77777777" w:rsidR="00790FBF" w:rsidRPr="001C2904" w:rsidRDefault="00790FBF" w:rsidP="007C0217">
      <w:pPr>
        <w:spacing w:line="240" w:lineRule="auto"/>
        <w:rPr>
          <w:rFonts w:ascii="Times New Roman" w:hAnsi="Times New Roman" w:cs="Times New Roman"/>
          <w:sz w:val="24"/>
        </w:rPr>
      </w:pPr>
      <w:r w:rsidRPr="001C2904">
        <w:rPr>
          <w:rFonts w:ascii="Times New Roman" w:hAnsi="Times New Roman" w:cs="Times New Roman"/>
          <w:sz w:val="24"/>
        </w:rPr>
        <w:br w:type="page"/>
      </w:r>
    </w:p>
    <w:p w14:paraId="5FE0EC37" w14:textId="77777777" w:rsidR="00790FBF" w:rsidRPr="00375741" w:rsidRDefault="00790FBF" w:rsidP="001B29A0">
      <w:pPr>
        <w:shd w:val="clear" w:color="auto" w:fill="FFFFFF" w:themeFill="background1"/>
        <w:spacing w:before="120" w:after="120" w:line="360" w:lineRule="auto"/>
        <w:jc w:val="both"/>
        <w:rPr>
          <w:rFonts w:ascii="Times New Roman" w:hAnsi="Times New Roman" w:cs="Times New Roman"/>
          <w:b/>
          <w:color w:val="002060"/>
          <w:sz w:val="28"/>
          <w:szCs w:val="18"/>
        </w:rPr>
      </w:pPr>
      <w:r w:rsidRPr="00375741">
        <w:rPr>
          <w:rFonts w:ascii="Times New Roman" w:hAnsi="Times New Roman" w:cs="Times New Roman"/>
          <w:b/>
          <w:color w:val="002060"/>
          <w:sz w:val="28"/>
          <w:szCs w:val="18"/>
        </w:rPr>
        <w:lastRenderedPageBreak/>
        <w:t>SONUÇ ve DEĞERLENDİRME</w:t>
      </w:r>
    </w:p>
    <w:p w14:paraId="52D2E3A1" w14:textId="5D186FDC" w:rsidR="00790FBF" w:rsidRPr="001C2904" w:rsidRDefault="00790FBF" w:rsidP="007C0217">
      <w:pPr>
        <w:shd w:val="clear" w:color="auto" w:fill="FFFFFF" w:themeFill="background1"/>
        <w:spacing w:before="120" w:after="120" w:line="240" w:lineRule="auto"/>
        <w:jc w:val="both"/>
        <w:rPr>
          <w:rFonts w:ascii="Times New Roman" w:hAnsi="Times New Roman" w:cs="Times New Roman"/>
          <w:sz w:val="24"/>
        </w:rPr>
      </w:pPr>
      <w:r w:rsidRPr="001C2904">
        <w:rPr>
          <w:rFonts w:ascii="Times New Roman" w:hAnsi="Times New Roman" w:cs="Times New Roman"/>
          <w:sz w:val="24"/>
        </w:rPr>
        <w:t>Bu kısımda Birimin güçlü yönleri ile iyileşmeye açık yönlerinin Liderlik, Yönetişim ve Kalite, Eğitim ve Öğretim, Araştırma ve Geliştirme ve Toplumsal Katkı başlıkları altında özet olarak sunulması beklenmektedir. Birim daha önce bir iç/dış değerlendirme sürecinden geçmiş ve birime sunulmuş bir Geri Bildirim Raporu varsa bu raporda belirtilen gelişmeye açık yönlerin giderilmesi için alınan önlemler, gerçekleştirilen faaliyetler sonucunda sağlanan iyileştirmeler ve ilerleme kaydedilemeyen noktaların neler olduğu açıkça sunulmalı ve mevcut durum değerlendirmesi ayrıntılı olarak verilmelidir.</w:t>
      </w:r>
    </w:p>
    <w:p w14:paraId="4957322B" w14:textId="77777777" w:rsidR="00790FBF" w:rsidRPr="001C2904" w:rsidRDefault="00790FBF" w:rsidP="00790FBF">
      <w:pPr>
        <w:shd w:val="clear" w:color="auto" w:fill="FFFFFF" w:themeFill="background1"/>
        <w:spacing w:before="120" w:after="120" w:line="276" w:lineRule="auto"/>
        <w:jc w:val="both"/>
        <w:rPr>
          <w:rFonts w:ascii="Times New Roman" w:hAnsi="Times New Roman" w:cs="Times New Roman"/>
          <w:sz w:val="24"/>
        </w:rPr>
      </w:pPr>
    </w:p>
    <w:p w14:paraId="4B932091" w14:textId="77777777" w:rsidR="00271646" w:rsidRPr="001C2904" w:rsidRDefault="00271646">
      <w:pPr>
        <w:rPr>
          <w:rFonts w:ascii="Times New Roman" w:hAnsi="Times New Roman" w:cs="Times New Roman"/>
          <w:sz w:val="24"/>
        </w:rPr>
      </w:pPr>
      <w:r w:rsidRPr="001C2904">
        <w:rPr>
          <w:rFonts w:ascii="Times New Roman" w:hAnsi="Times New Roman" w:cs="Times New Roman"/>
          <w:sz w:val="24"/>
        </w:rPr>
        <w:br w:type="page"/>
      </w:r>
    </w:p>
    <w:p w14:paraId="312C70BE" w14:textId="6BF582B6" w:rsidR="00790FBF" w:rsidRPr="001C2904" w:rsidRDefault="00BF22DA" w:rsidP="00271646">
      <w:pPr>
        <w:rPr>
          <w:rFonts w:ascii="Times New Roman" w:hAnsi="Times New Roman" w:cs="Times New Roman"/>
          <w:sz w:val="24"/>
        </w:rPr>
      </w:pPr>
      <w:r w:rsidRPr="001C2904">
        <w:rPr>
          <w:rFonts w:ascii="Times New Roman" w:hAnsi="Times New Roman" w:cs="Times New Roman"/>
          <w:noProof/>
          <w:lang w:eastAsia="tr-TR"/>
        </w:rPr>
        <w:lastRenderedPageBreak/>
        <w:drawing>
          <wp:anchor distT="0" distB="0" distL="114300" distR="114300" simplePos="0" relativeHeight="251673600" behindDoc="1" locked="0" layoutInCell="1" allowOverlap="1" wp14:anchorId="39671607" wp14:editId="616EEEF6">
            <wp:simplePos x="0" y="0"/>
            <wp:positionH relativeFrom="page">
              <wp:posOffset>-346710</wp:posOffset>
            </wp:positionH>
            <wp:positionV relativeFrom="paragraph">
              <wp:posOffset>-1250950</wp:posOffset>
            </wp:positionV>
            <wp:extent cx="8059858" cy="11400799"/>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59858" cy="11400799"/>
                    </a:xfrm>
                    <a:prstGeom prst="rect">
                      <a:avLst/>
                    </a:prstGeom>
                  </pic:spPr>
                </pic:pic>
              </a:graphicData>
            </a:graphic>
            <wp14:sizeRelH relativeFrom="margin">
              <wp14:pctWidth>0</wp14:pctWidth>
            </wp14:sizeRelH>
            <wp14:sizeRelV relativeFrom="margin">
              <wp14:pctHeight>0</wp14:pctHeight>
            </wp14:sizeRelV>
          </wp:anchor>
        </w:drawing>
      </w:r>
    </w:p>
    <w:p w14:paraId="120354F4" w14:textId="14C6FE63" w:rsidR="00237B9C" w:rsidRPr="001C2904" w:rsidRDefault="00237B9C" w:rsidP="009357B9">
      <w:pPr>
        <w:spacing w:after="120" w:line="276" w:lineRule="auto"/>
        <w:jc w:val="both"/>
        <w:rPr>
          <w:rFonts w:ascii="Times New Roman" w:hAnsi="Times New Roman" w:cs="Times New Roman"/>
          <w:sz w:val="24"/>
        </w:rPr>
      </w:pPr>
    </w:p>
    <w:sectPr w:rsidR="00237B9C" w:rsidRPr="001C2904" w:rsidSect="00332DA7">
      <w:headerReference w:type="even" r:id="rId11"/>
      <w:headerReference w:type="default" r:id="rId12"/>
      <w:footerReference w:type="even" r:id="rId13"/>
      <w:footerReference w:type="default" r:id="rId14"/>
      <w:pgSz w:w="11906" w:h="16838"/>
      <w:pgMar w:top="284" w:right="1418" w:bottom="284" w:left="1418" w:header="170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D3CE" w14:textId="77777777" w:rsidR="00332DA7" w:rsidRDefault="00332DA7" w:rsidP="002D4480">
      <w:pPr>
        <w:spacing w:after="0" w:line="240" w:lineRule="auto"/>
      </w:pPr>
      <w:r>
        <w:separator/>
      </w:r>
    </w:p>
  </w:endnote>
  <w:endnote w:type="continuationSeparator" w:id="0">
    <w:p w14:paraId="43F30440" w14:textId="77777777" w:rsidR="00332DA7" w:rsidRDefault="00332DA7" w:rsidP="002D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aps/>
        <w:color w:val="1F4E79" w:themeColor="accent1" w:themeShade="80"/>
        <w:sz w:val="16"/>
        <w:szCs w:val="16"/>
      </w:rPr>
      <w:alias w:val="Yazar"/>
      <w:tag w:val=""/>
      <w:id w:val="-947395532"/>
      <w:placeholder>
        <w:docPart w:val="9C2DD1E99E5C4566B30F4DBC7F3C08B7"/>
      </w:placeholder>
      <w:dataBinding w:prefixMappings="xmlns:ns0='http://purl.org/dc/elements/1.1/' xmlns:ns1='http://schemas.openxmlformats.org/package/2006/metadata/core-properties' " w:xpath="/ns1:coreProperties[1]/ns0:creator[1]" w:storeItemID="{6C3C8BC8-F283-45AE-878A-BAB7291924A1}"/>
      <w:text/>
    </w:sdtPr>
    <w:sdtEndPr/>
    <w:sdtContent>
      <w:p w14:paraId="045648CA" w14:textId="58865C7B" w:rsidR="00A51310" w:rsidRPr="001C2904" w:rsidRDefault="00A51310" w:rsidP="003B04B3">
        <w:pPr>
          <w:pStyle w:val="AltBilgi"/>
          <w:spacing w:before="80" w:after="80"/>
          <w:jc w:val="center"/>
          <w:rPr>
            <w:rFonts w:ascii="Times New Roman" w:hAnsi="Times New Roman" w:cs="Times New Roman"/>
            <w:caps/>
            <w:color w:val="FFFFFF" w:themeColor="background1"/>
            <w:sz w:val="16"/>
            <w:szCs w:val="16"/>
          </w:rPr>
        </w:pPr>
        <w:r>
          <w:rPr>
            <w:rFonts w:ascii="Times New Roman" w:hAnsi="Times New Roman" w:cs="Times New Roman"/>
            <w:caps/>
            <w:color w:val="1F4E79" w:themeColor="accent1" w:themeShade="80"/>
            <w:sz w:val="16"/>
            <w:szCs w:val="16"/>
          </w:rPr>
          <w:t>BİRİM İÇ DEĞERLENDİRME RAPORU (2023)                                           ArDAHAN ÜNİVERSİTESİ</w:t>
        </w:r>
      </w:p>
    </w:sdtContent>
  </w:sdt>
  <w:p w14:paraId="2657C333" w14:textId="57A93F57" w:rsidR="00A51310" w:rsidRPr="001C2904" w:rsidRDefault="00A51310">
    <w:pPr>
      <w:pStyle w:val="AltBilgi"/>
      <w:rPr>
        <w:rFonts w:ascii="Cambria" w:hAnsi="Cambria"/>
        <w:sz w:val="21"/>
        <w:szCs w:val="21"/>
      </w:rPr>
    </w:pPr>
    <w:r w:rsidRPr="001C2904">
      <w:rPr>
        <w:rFonts w:ascii="Cambria" w:hAnsi="Cambria"/>
        <w:noProof/>
        <w:sz w:val="21"/>
        <w:szCs w:val="21"/>
        <w:lang w:eastAsia="tr-TR"/>
      </w:rPr>
      <w:drawing>
        <wp:anchor distT="0" distB="0" distL="114300" distR="114300" simplePos="0" relativeHeight="251677696" behindDoc="1" locked="0" layoutInCell="1" allowOverlap="1" wp14:anchorId="12EFC77F" wp14:editId="032AD65A">
          <wp:simplePos x="0" y="0"/>
          <wp:positionH relativeFrom="column">
            <wp:posOffset>0</wp:posOffset>
          </wp:positionH>
          <wp:positionV relativeFrom="paragraph">
            <wp:posOffset>-279400</wp:posOffset>
          </wp:positionV>
          <wp:extent cx="5755561" cy="358384"/>
          <wp:effectExtent l="0" t="0" r="0" b="381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rotWithShape="1">
                  <a:blip r:embed="rId1">
                    <a:extLst>
                      <a:ext uri="{28A0092B-C50C-407E-A947-70E740481C1C}">
                        <a14:useLocalDpi xmlns:a14="http://schemas.microsoft.com/office/drawing/2010/main" val="0"/>
                      </a:ext>
                    </a:extLst>
                  </a:blip>
                  <a:srcRect t="22085" b="24332"/>
                  <a:stretch/>
                </pic:blipFill>
                <pic:spPr bwMode="auto">
                  <a:xfrm>
                    <a:off x="0" y="0"/>
                    <a:ext cx="5755561" cy="3583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aps/>
        <w:color w:val="1F4E79" w:themeColor="accent1" w:themeShade="80"/>
        <w:sz w:val="16"/>
        <w:szCs w:val="20"/>
      </w:rPr>
      <w:alias w:val="Yazar"/>
      <w:tag w:val=""/>
      <w:id w:val="-1822267932"/>
      <w:placeholder>
        <w:docPart w:val="9374CD7D59F24BAC960837AEE6E4D85F"/>
      </w:placeholder>
      <w:dataBinding w:prefixMappings="xmlns:ns0='http://purl.org/dc/elements/1.1/' xmlns:ns1='http://schemas.openxmlformats.org/package/2006/metadata/core-properties' " w:xpath="/ns1:coreProperties[1]/ns0:creator[1]" w:storeItemID="{6C3C8BC8-F283-45AE-878A-BAB7291924A1}"/>
      <w:text/>
    </w:sdtPr>
    <w:sdtEndPr/>
    <w:sdtContent>
      <w:p w14:paraId="2745A664" w14:textId="108027EF" w:rsidR="00A51310" w:rsidRPr="001C2904" w:rsidRDefault="00A51310" w:rsidP="004A0AA3">
        <w:pPr>
          <w:pStyle w:val="AltBilgi"/>
          <w:spacing w:before="80" w:after="80"/>
          <w:jc w:val="center"/>
          <w:rPr>
            <w:rFonts w:ascii="Times New Roman" w:hAnsi="Times New Roman" w:cs="Times New Roman"/>
            <w:caps/>
            <w:color w:val="FFFFFF" w:themeColor="background1"/>
            <w:sz w:val="14"/>
            <w:szCs w:val="18"/>
          </w:rPr>
        </w:pPr>
        <w:r w:rsidRPr="001C2904">
          <w:rPr>
            <w:rFonts w:ascii="Times New Roman" w:hAnsi="Times New Roman" w:cs="Times New Roman"/>
            <w:caps/>
            <w:color w:val="1F4E79" w:themeColor="accent1" w:themeShade="80"/>
            <w:sz w:val="16"/>
            <w:szCs w:val="20"/>
          </w:rPr>
          <w:t>BİRİM İÇ DEĞERLENDİRME RAPORU</w:t>
        </w:r>
        <w:r>
          <w:rPr>
            <w:rFonts w:ascii="Times New Roman" w:hAnsi="Times New Roman" w:cs="Times New Roman"/>
            <w:caps/>
            <w:color w:val="1F4E79" w:themeColor="accent1" w:themeShade="80"/>
            <w:sz w:val="16"/>
            <w:szCs w:val="20"/>
          </w:rPr>
          <w:t xml:space="preserve"> (</w:t>
        </w:r>
        <w:r w:rsidRPr="001C2904">
          <w:rPr>
            <w:rFonts w:ascii="Times New Roman" w:hAnsi="Times New Roman" w:cs="Times New Roman"/>
            <w:caps/>
            <w:color w:val="1F4E79" w:themeColor="accent1" w:themeShade="80"/>
            <w:sz w:val="16"/>
            <w:szCs w:val="20"/>
          </w:rPr>
          <w:t>2023</w:t>
        </w:r>
        <w:r>
          <w:rPr>
            <w:rFonts w:ascii="Times New Roman" w:hAnsi="Times New Roman" w:cs="Times New Roman"/>
            <w:caps/>
            <w:color w:val="1F4E79" w:themeColor="accent1" w:themeShade="80"/>
            <w:sz w:val="16"/>
            <w:szCs w:val="20"/>
          </w:rPr>
          <w:t>)</w:t>
        </w:r>
        <w:r w:rsidRPr="001C2904">
          <w:rPr>
            <w:rFonts w:ascii="Times New Roman" w:hAnsi="Times New Roman" w:cs="Times New Roman"/>
            <w:caps/>
            <w:color w:val="1F4E79" w:themeColor="accent1" w:themeShade="80"/>
            <w:sz w:val="16"/>
            <w:szCs w:val="20"/>
          </w:rPr>
          <w:t xml:space="preserve">                                           </w:t>
        </w:r>
        <w:r>
          <w:rPr>
            <w:rFonts w:ascii="Times New Roman" w:hAnsi="Times New Roman" w:cs="Times New Roman"/>
            <w:caps/>
            <w:color w:val="1F4E79" w:themeColor="accent1" w:themeShade="80"/>
            <w:sz w:val="16"/>
            <w:szCs w:val="20"/>
          </w:rPr>
          <w:t>ArDAHAN</w:t>
        </w:r>
        <w:r w:rsidRPr="001C2904">
          <w:rPr>
            <w:rFonts w:ascii="Times New Roman" w:hAnsi="Times New Roman" w:cs="Times New Roman"/>
            <w:caps/>
            <w:color w:val="1F4E79" w:themeColor="accent1" w:themeShade="80"/>
            <w:sz w:val="16"/>
            <w:szCs w:val="20"/>
          </w:rPr>
          <w:t xml:space="preserve"> ÜNİVERSİTESİ</w:t>
        </w:r>
      </w:p>
    </w:sdtContent>
  </w:sdt>
  <w:p w14:paraId="5D4FAC7E" w14:textId="6DCD6EB0" w:rsidR="00A51310" w:rsidRPr="001C2904" w:rsidRDefault="00A51310">
    <w:pPr>
      <w:pStyle w:val="AltBilgi"/>
      <w:rPr>
        <w:rFonts w:ascii="Times New Roman" w:hAnsi="Times New Roman" w:cs="Times New Roman"/>
      </w:rPr>
    </w:pPr>
    <w:r>
      <w:rPr>
        <w:rFonts w:ascii="Times New Roman" w:hAnsi="Times New Roman" w:cs="Times New Roman"/>
        <w:noProof/>
      </w:rPr>
      <w:drawing>
        <wp:anchor distT="0" distB="0" distL="114300" distR="114300" simplePos="0" relativeHeight="251679744" behindDoc="1" locked="0" layoutInCell="1" allowOverlap="1" wp14:anchorId="7D1C5264" wp14:editId="2A98487F">
          <wp:simplePos x="0" y="0"/>
          <wp:positionH relativeFrom="column">
            <wp:posOffset>486410</wp:posOffset>
          </wp:positionH>
          <wp:positionV relativeFrom="paragraph">
            <wp:posOffset>-220980</wp:posOffset>
          </wp:positionV>
          <wp:extent cx="4902200" cy="403860"/>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görüntüsü 2024-02-19 121621.jpg"/>
                  <pic:cNvPicPr/>
                </pic:nvPicPr>
                <pic:blipFill>
                  <a:blip r:embed="rId1">
                    <a:extLst>
                      <a:ext uri="{28A0092B-C50C-407E-A947-70E740481C1C}">
                        <a14:useLocalDpi xmlns:a14="http://schemas.microsoft.com/office/drawing/2010/main" val="0"/>
                      </a:ext>
                    </a:extLst>
                  </a:blip>
                  <a:stretch>
                    <a:fillRect/>
                  </a:stretch>
                </pic:blipFill>
                <pic:spPr>
                  <a:xfrm>
                    <a:off x="0" y="0"/>
                    <a:ext cx="4902200" cy="4038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D602E" w14:textId="77777777" w:rsidR="00332DA7" w:rsidRDefault="00332DA7" w:rsidP="002D4480">
      <w:pPr>
        <w:spacing w:after="0" w:line="240" w:lineRule="auto"/>
      </w:pPr>
      <w:r>
        <w:separator/>
      </w:r>
    </w:p>
  </w:footnote>
  <w:footnote w:type="continuationSeparator" w:id="0">
    <w:p w14:paraId="52C372C2" w14:textId="77777777" w:rsidR="00332DA7" w:rsidRDefault="00332DA7" w:rsidP="002D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0BA5" w14:textId="0938A89D" w:rsidR="00A51310" w:rsidRDefault="00A51310">
    <w:pPr>
      <w:pStyle w:val="stBilgi"/>
    </w:pPr>
    <w:r>
      <w:rPr>
        <w:noProof/>
        <w:lang w:eastAsia="tr-TR"/>
      </w:rPr>
      <mc:AlternateContent>
        <mc:Choice Requires="wps">
          <w:drawing>
            <wp:anchor distT="0" distB="0" distL="114300" distR="114300" simplePos="0" relativeHeight="251661312" behindDoc="0" locked="0" layoutInCell="1" allowOverlap="1" wp14:anchorId="601C5E49" wp14:editId="3A759BC7">
              <wp:simplePos x="0" y="0"/>
              <wp:positionH relativeFrom="column">
                <wp:posOffset>-661670</wp:posOffset>
              </wp:positionH>
              <wp:positionV relativeFrom="paragraph">
                <wp:posOffset>-718347</wp:posOffset>
              </wp:positionV>
              <wp:extent cx="442595" cy="375285"/>
              <wp:effectExtent l="0" t="0" r="0" b="0"/>
              <wp:wrapNone/>
              <wp:docPr id="163" name="Metin Kutusu 163"/>
              <wp:cNvGraphicFramePr/>
              <a:graphic xmlns:a="http://schemas.openxmlformats.org/drawingml/2006/main">
                <a:graphicData uri="http://schemas.microsoft.com/office/word/2010/wordprocessingShape">
                  <wps:wsp>
                    <wps:cNvSpPr txBox="1"/>
                    <wps:spPr>
                      <a:xfrm flipH="1">
                        <a:off x="0" y="0"/>
                        <a:ext cx="442595"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B3F97" w14:textId="1E98A66D" w:rsidR="00A51310" w:rsidRPr="00470001" w:rsidRDefault="00A51310">
                          <w:pPr>
                            <w:pStyle w:val="stBilgi"/>
                            <w:jc w:val="right"/>
                            <w:rPr>
                              <w:rFonts w:ascii="Cambria" w:hAnsi="Cambria"/>
                              <w:b/>
                              <w:bCs/>
                              <w:color w:val="1F4E79" w:themeColor="accent1" w:themeShade="80"/>
                              <w:sz w:val="24"/>
                              <w:szCs w:val="24"/>
                            </w:rPr>
                          </w:pPr>
                          <w:r w:rsidRPr="00470001">
                            <w:rPr>
                              <w:rFonts w:ascii="Cambria" w:hAnsi="Cambria"/>
                              <w:b/>
                              <w:bCs/>
                              <w:color w:val="1F4E79" w:themeColor="accent1" w:themeShade="80"/>
                              <w:sz w:val="24"/>
                              <w:szCs w:val="24"/>
                            </w:rPr>
                            <w:fldChar w:fldCharType="begin"/>
                          </w:r>
                          <w:r w:rsidRPr="00470001">
                            <w:rPr>
                              <w:rFonts w:ascii="Cambria" w:hAnsi="Cambria"/>
                              <w:b/>
                              <w:bCs/>
                              <w:color w:val="1F4E79" w:themeColor="accent1" w:themeShade="80"/>
                              <w:sz w:val="24"/>
                              <w:szCs w:val="24"/>
                            </w:rPr>
                            <w:instrText>PAGE   \* MERGEFORMAT</w:instrText>
                          </w:r>
                          <w:r w:rsidRPr="00470001">
                            <w:rPr>
                              <w:rFonts w:ascii="Cambria" w:hAnsi="Cambria"/>
                              <w:b/>
                              <w:bCs/>
                              <w:color w:val="1F4E79" w:themeColor="accent1" w:themeShade="80"/>
                              <w:sz w:val="24"/>
                              <w:szCs w:val="24"/>
                            </w:rPr>
                            <w:fldChar w:fldCharType="separate"/>
                          </w:r>
                          <w:r>
                            <w:rPr>
                              <w:rFonts w:ascii="Cambria" w:hAnsi="Cambria"/>
                              <w:b/>
                              <w:bCs/>
                              <w:noProof/>
                              <w:color w:val="1F4E79" w:themeColor="accent1" w:themeShade="80"/>
                              <w:sz w:val="24"/>
                              <w:szCs w:val="24"/>
                            </w:rPr>
                            <w:t>16</w:t>
                          </w:r>
                          <w:r w:rsidRPr="00470001">
                            <w:rPr>
                              <w:rFonts w:ascii="Cambria" w:hAnsi="Cambria"/>
                              <w:b/>
                              <w:bCs/>
                              <w:color w:val="1F4E79" w:themeColor="accent1" w:themeShade="80"/>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anchor>
          </w:drawing>
        </mc:Choice>
        <mc:Fallback>
          <w:pict>
            <v:shapetype w14:anchorId="601C5E49" id="_x0000_t202" coordsize="21600,21600" o:spt="202" path="m,l,21600r21600,l21600,xe">
              <v:stroke joinstyle="miter"/>
              <v:path gradientshapeok="t" o:connecttype="rect"/>
            </v:shapetype>
            <v:shape id="Metin Kutusu 163" o:spid="_x0000_s1026" type="#_x0000_t202" style="position:absolute;margin-left:-52.1pt;margin-top:-56.55pt;width:34.85pt;height:29.55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" filled="f" stroked="f" strokeweight=".5pt">
              <v:textbox inset=",7.2pt,,7.2pt">
                <w:txbxContent>
                  <w:p w14:paraId="359B3F97" w14:textId="1E98A66D" w:rsidR="00A51310" w:rsidRPr="00470001" w:rsidRDefault="00A51310">
                    <w:pPr>
                      <w:pStyle w:val="stBilgi"/>
                      <w:jc w:val="right"/>
                      <w:rPr>
                        <w:rFonts w:ascii="Cambria" w:hAnsi="Cambria"/>
                        <w:b/>
                        <w:bCs/>
                        <w:color w:val="1F4E79" w:themeColor="accent1" w:themeShade="80"/>
                        <w:sz w:val="24"/>
                        <w:szCs w:val="24"/>
                      </w:rPr>
                    </w:pPr>
                    <w:r w:rsidRPr="00470001">
                      <w:rPr>
                        <w:rFonts w:ascii="Cambria" w:hAnsi="Cambria"/>
                        <w:b/>
                        <w:bCs/>
                        <w:color w:val="1F4E79" w:themeColor="accent1" w:themeShade="80"/>
                        <w:sz w:val="24"/>
                        <w:szCs w:val="24"/>
                      </w:rPr>
                      <w:fldChar w:fldCharType="begin"/>
                    </w:r>
                    <w:r w:rsidRPr="00470001">
                      <w:rPr>
                        <w:rFonts w:ascii="Cambria" w:hAnsi="Cambria"/>
                        <w:b/>
                        <w:bCs/>
                        <w:color w:val="1F4E79" w:themeColor="accent1" w:themeShade="80"/>
                        <w:sz w:val="24"/>
                        <w:szCs w:val="24"/>
                      </w:rPr>
                      <w:instrText>PAGE   \* MERGEFORMAT</w:instrText>
                    </w:r>
                    <w:r w:rsidRPr="00470001">
                      <w:rPr>
                        <w:rFonts w:ascii="Cambria" w:hAnsi="Cambria"/>
                        <w:b/>
                        <w:bCs/>
                        <w:color w:val="1F4E79" w:themeColor="accent1" w:themeShade="80"/>
                        <w:sz w:val="24"/>
                        <w:szCs w:val="24"/>
                      </w:rPr>
                      <w:fldChar w:fldCharType="separate"/>
                    </w:r>
                    <w:r>
                      <w:rPr>
                        <w:rFonts w:ascii="Cambria" w:hAnsi="Cambria"/>
                        <w:b/>
                        <w:bCs/>
                        <w:noProof/>
                        <w:color w:val="1F4E79" w:themeColor="accent1" w:themeShade="80"/>
                        <w:sz w:val="24"/>
                        <w:szCs w:val="24"/>
                      </w:rPr>
                      <w:t>16</w:t>
                    </w:r>
                    <w:r w:rsidRPr="00470001">
                      <w:rPr>
                        <w:rFonts w:ascii="Cambria" w:hAnsi="Cambria"/>
                        <w:b/>
                        <w:bCs/>
                        <w:color w:val="1F4E79" w:themeColor="accent1" w:themeShade="80"/>
                        <w:sz w:val="24"/>
                        <w:szCs w:val="24"/>
                      </w:rPr>
                      <w:fldChar w:fldCharType="end"/>
                    </w:r>
                  </w:p>
                </w:txbxContent>
              </v:textbox>
            </v:shape>
          </w:pict>
        </mc:Fallback>
      </mc:AlternateContent>
    </w:r>
    <w:r>
      <w:rPr>
        <w:caps/>
        <w:noProof/>
        <w:color w:val="808080" w:themeColor="background1" w:themeShade="80"/>
        <w:sz w:val="20"/>
        <w:szCs w:val="20"/>
        <w:lang w:eastAsia="tr-TR"/>
      </w:rPr>
      <w:drawing>
        <wp:anchor distT="0" distB="0" distL="114300" distR="114300" simplePos="0" relativeHeight="251674624" behindDoc="1" locked="0" layoutInCell="1" allowOverlap="1" wp14:anchorId="67A2FF26" wp14:editId="52D4FED6">
          <wp:simplePos x="0" y="0"/>
          <wp:positionH relativeFrom="column">
            <wp:posOffset>-622935</wp:posOffset>
          </wp:positionH>
          <wp:positionV relativeFrom="paragraph">
            <wp:posOffset>-799627</wp:posOffset>
          </wp:positionV>
          <wp:extent cx="528955" cy="548640"/>
          <wp:effectExtent l="0" t="0" r="4445" b="381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528955" cy="548640"/>
                  </a:xfrm>
                  <a:prstGeom prst="rect">
                    <a:avLst/>
                  </a:prstGeom>
                </pic:spPr>
              </pic:pic>
            </a:graphicData>
          </a:graphic>
          <wp14:sizeRelH relativeFrom="page">
            <wp14:pctWidth>0</wp14:pctWidth>
          </wp14:sizeRelH>
          <wp14:sizeRelV relativeFrom="page">
            <wp14:pctHeight>0</wp14:pctHeight>
          </wp14:sizeRelV>
        </wp:anchor>
      </w:drawing>
    </w:r>
  </w:p>
  <w:p w14:paraId="507AC1A7" w14:textId="1516A833" w:rsidR="00A51310" w:rsidRDefault="00A5131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FB2E" w14:textId="7FA790D6" w:rsidR="00A51310" w:rsidRDefault="00A51310" w:rsidP="00982167">
    <w:pPr>
      <w:pStyle w:val="stBilgi"/>
      <w:jc w:val="right"/>
    </w:pPr>
    <w:r>
      <w:rPr>
        <w:caps/>
        <w:noProof/>
        <w:color w:val="808080" w:themeColor="background1" w:themeShade="80"/>
        <w:sz w:val="20"/>
        <w:szCs w:val="20"/>
        <w:lang w:eastAsia="tr-TR"/>
      </w:rPr>
      <w:drawing>
        <wp:anchor distT="0" distB="0" distL="114300" distR="114300" simplePos="0" relativeHeight="251678720" behindDoc="0" locked="0" layoutInCell="1" allowOverlap="1" wp14:anchorId="5A6C4CE3" wp14:editId="3B93A9E9">
          <wp:simplePos x="0" y="0"/>
          <wp:positionH relativeFrom="margin">
            <wp:posOffset>2208530</wp:posOffset>
          </wp:positionH>
          <wp:positionV relativeFrom="page">
            <wp:posOffset>68580</wp:posOffset>
          </wp:positionV>
          <wp:extent cx="1397635" cy="1089660"/>
          <wp:effectExtent l="0" t="0" r="0" b="0"/>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şlıksız-2.png"/>
                  <pic:cNvPicPr/>
                </pic:nvPicPr>
                <pic:blipFill>
                  <a:blip r:embed="rId1">
                    <a:extLst>
                      <a:ext uri="{28A0092B-C50C-407E-A947-70E740481C1C}">
                        <a14:useLocalDpi xmlns:a14="http://schemas.microsoft.com/office/drawing/2010/main" val="0"/>
                      </a:ext>
                    </a:extLst>
                  </a:blip>
                  <a:stretch>
                    <a:fillRect/>
                  </a:stretch>
                </pic:blipFill>
                <pic:spPr>
                  <a:xfrm>
                    <a:off x="0" y="0"/>
                    <a:ext cx="1397635" cy="1089660"/>
                  </a:xfrm>
                  <a:prstGeom prst="rect">
                    <a:avLst/>
                  </a:prstGeom>
                </pic:spPr>
              </pic:pic>
            </a:graphicData>
          </a:graphic>
          <wp14:sizeRelH relativeFrom="margin">
            <wp14:pctWidth>0</wp14:pctWidth>
          </wp14:sizeRelH>
          <wp14:sizeRelV relativeFrom="margin">
            <wp14:pctHeight>0</wp14:pctHeight>
          </wp14:sizeRelV>
        </wp:anchor>
      </w:drawing>
    </w:r>
    <w:r>
      <w:rPr>
        <w:caps/>
        <w:noProof/>
        <w:color w:val="808080" w:themeColor="background1" w:themeShade="80"/>
        <w:sz w:val="20"/>
        <w:szCs w:val="20"/>
        <w:lang w:eastAsia="tr-TR"/>
      </w:rPr>
      <mc:AlternateContent>
        <mc:Choice Requires="wps">
          <w:drawing>
            <wp:anchor distT="0" distB="0" distL="114300" distR="114300" simplePos="0" relativeHeight="251655168" behindDoc="0" locked="0" layoutInCell="1" allowOverlap="1" wp14:anchorId="461744EC" wp14:editId="40B8821B">
              <wp:simplePos x="0" y="0"/>
              <wp:positionH relativeFrom="column">
                <wp:posOffset>6023610</wp:posOffset>
              </wp:positionH>
              <wp:positionV relativeFrom="paragraph">
                <wp:posOffset>-719455</wp:posOffset>
              </wp:positionV>
              <wp:extent cx="371475" cy="346075"/>
              <wp:effectExtent l="0" t="0" r="0" b="0"/>
              <wp:wrapNone/>
              <wp:docPr id="172" name="Metin Kutusu 172"/>
              <wp:cNvGraphicFramePr/>
              <a:graphic xmlns:a="http://schemas.openxmlformats.org/drawingml/2006/main">
                <a:graphicData uri="http://schemas.microsoft.com/office/word/2010/wordprocessingShape">
                  <wps:wsp>
                    <wps:cNvSpPr txBox="1"/>
                    <wps:spPr>
                      <a:xfrm>
                        <a:off x="0" y="0"/>
                        <a:ext cx="371475" cy="346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580481" w14:textId="2EC299C5" w:rsidR="00A51310" w:rsidRPr="00123396" w:rsidRDefault="00A51310" w:rsidP="00982167">
                          <w:pPr>
                            <w:pStyle w:val="stBilgi"/>
                            <w:jc w:val="center"/>
                            <w:rPr>
                              <w:rFonts w:ascii="Cambria" w:hAnsi="Cambria"/>
                              <w:b/>
                              <w:bCs/>
                              <w:color w:val="1F4E79" w:themeColor="accent1" w:themeShade="80"/>
                              <w:sz w:val="24"/>
                              <w:szCs w:val="24"/>
                            </w:rPr>
                          </w:pPr>
                          <w:r w:rsidRPr="00123396">
                            <w:rPr>
                              <w:rFonts w:ascii="Cambria" w:hAnsi="Cambria"/>
                              <w:b/>
                              <w:bCs/>
                              <w:color w:val="1F4E79" w:themeColor="accent1" w:themeShade="80"/>
                              <w:sz w:val="24"/>
                              <w:szCs w:val="24"/>
                            </w:rPr>
                            <w:fldChar w:fldCharType="begin"/>
                          </w:r>
                          <w:r w:rsidRPr="00123396">
                            <w:rPr>
                              <w:rFonts w:ascii="Cambria" w:hAnsi="Cambria"/>
                              <w:b/>
                              <w:bCs/>
                              <w:color w:val="1F4E79" w:themeColor="accent1" w:themeShade="80"/>
                              <w:sz w:val="24"/>
                              <w:szCs w:val="24"/>
                            </w:rPr>
                            <w:instrText>PAGE   \* MERGEFORMAT</w:instrText>
                          </w:r>
                          <w:r w:rsidRPr="00123396">
                            <w:rPr>
                              <w:rFonts w:ascii="Cambria" w:hAnsi="Cambria"/>
                              <w:b/>
                              <w:bCs/>
                              <w:color w:val="1F4E79" w:themeColor="accent1" w:themeShade="80"/>
                              <w:sz w:val="24"/>
                              <w:szCs w:val="24"/>
                            </w:rPr>
                            <w:fldChar w:fldCharType="separate"/>
                          </w:r>
                          <w:r>
                            <w:rPr>
                              <w:rFonts w:ascii="Cambria" w:hAnsi="Cambria"/>
                              <w:b/>
                              <w:bCs/>
                              <w:noProof/>
                              <w:color w:val="1F4E79" w:themeColor="accent1" w:themeShade="80"/>
                              <w:sz w:val="24"/>
                              <w:szCs w:val="24"/>
                            </w:rPr>
                            <w:t>17</w:t>
                          </w:r>
                          <w:r w:rsidRPr="00123396">
                            <w:rPr>
                              <w:rFonts w:ascii="Cambria" w:hAnsi="Cambria"/>
                              <w:b/>
                              <w:bCs/>
                              <w:color w:val="1F4E79" w:themeColor="accent1" w:themeShade="80"/>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744EC" id="_x0000_t202" coordsize="21600,21600" o:spt="202" path="m,l,21600r21600,l21600,xe">
              <v:stroke joinstyle="miter"/>
              <v:path gradientshapeok="t" o:connecttype="rect"/>
            </v:shapetype>
            <v:shape id="Metin Kutusu 172" o:spid="_x0000_s1027" type="#_x0000_t202" style="position:absolute;left:0;text-align:left;margin-left:474.3pt;margin-top:-56.65pt;width:29.25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" filled="f" stroked="f" strokeweight=".5pt">
              <v:textbox inset=",7.2pt,,7.2pt">
                <w:txbxContent>
                  <w:p w14:paraId="2D580481" w14:textId="2EC299C5" w:rsidR="00A51310" w:rsidRPr="00123396" w:rsidRDefault="00A51310" w:rsidP="00982167">
                    <w:pPr>
                      <w:pStyle w:val="stBilgi"/>
                      <w:jc w:val="center"/>
                      <w:rPr>
                        <w:rFonts w:ascii="Cambria" w:hAnsi="Cambria"/>
                        <w:b/>
                        <w:bCs/>
                        <w:color w:val="1F4E79" w:themeColor="accent1" w:themeShade="80"/>
                        <w:sz w:val="24"/>
                        <w:szCs w:val="24"/>
                      </w:rPr>
                    </w:pPr>
                    <w:r w:rsidRPr="00123396">
                      <w:rPr>
                        <w:rFonts w:ascii="Cambria" w:hAnsi="Cambria"/>
                        <w:b/>
                        <w:bCs/>
                        <w:color w:val="1F4E79" w:themeColor="accent1" w:themeShade="80"/>
                        <w:sz w:val="24"/>
                        <w:szCs w:val="24"/>
                      </w:rPr>
                      <w:fldChar w:fldCharType="begin"/>
                    </w:r>
                    <w:r w:rsidRPr="00123396">
                      <w:rPr>
                        <w:rFonts w:ascii="Cambria" w:hAnsi="Cambria"/>
                        <w:b/>
                        <w:bCs/>
                        <w:color w:val="1F4E79" w:themeColor="accent1" w:themeShade="80"/>
                        <w:sz w:val="24"/>
                        <w:szCs w:val="24"/>
                      </w:rPr>
                      <w:instrText>PAGE   \* MERGEFORMAT</w:instrText>
                    </w:r>
                    <w:r w:rsidRPr="00123396">
                      <w:rPr>
                        <w:rFonts w:ascii="Cambria" w:hAnsi="Cambria"/>
                        <w:b/>
                        <w:bCs/>
                        <w:color w:val="1F4E79" w:themeColor="accent1" w:themeShade="80"/>
                        <w:sz w:val="24"/>
                        <w:szCs w:val="24"/>
                      </w:rPr>
                      <w:fldChar w:fldCharType="separate"/>
                    </w:r>
                    <w:r>
                      <w:rPr>
                        <w:rFonts w:ascii="Cambria" w:hAnsi="Cambria"/>
                        <w:b/>
                        <w:bCs/>
                        <w:noProof/>
                        <w:color w:val="1F4E79" w:themeColor="accent1" w:themeShade="80"/>
                        <w:sz w:val="24"/>
                        <w:szCs w:val="24"/>
                      </w:rPr>
                      <w:t>17</w:t>
                    </w:r>
                    <w:r w:rsidRPr="00123396">
                      <w:rPr>
                        <w:rFonts w:ascii="Cambria" w:hAnsi="Cambria"/>
                        <w:b/>
                        <w:bCs/>
                        <w:color w:val="1F4E79" w:themeColor="accent1" w:themeShade="80"/>
                        <w:sz w:val="24"/>
                        <w:szCs w:val="24"/>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E12DF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2.9pt;height:167.8pt;visibility:visible;mso-wrap-style:square" o:bullet="t">
        <v:imagedata r:id="rId1" o:title=""/>
      </v:shape>
    </w:pict>
  </w:numPicBullet>
  <w:abstractNum w:abstractNumId="0" w15:restartNumberingAfterBreak="0">
    <w:nsid w:val="37AE5BBC"/>
    <w:multiLevelType w:val="hybridMultilevel"/>
    <w:tmpl w:val="1340BD2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51470C"/>
    <w:multiLevelType w:val="hybridMultilevel"/>
    <w:tmpl w:val="B8DAF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85276354">
    <w:abstractNumId w:val="0"/>
  </w:num>
  <w:num w:numId="2" w16cid:durableId="1738936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yMjQ2sDCyNLIwNTFT0lEKTi0uzszPAykwNK0FAC/E1jktAAAA"/>
  </w:docVars>
  <w:rsids>
    <w:rsidRoot w:val="00C86E84"/>
    <w:rsid w:val="000057E3"/>
    <w:rsid w:val="000127B9"/>
    <w:rsid w:val="00027BCF"/>
    <w:rsid w:val="0004234B"/>
    <w:rsid w:val="00042BC4"/>
    <w:rsid w:val="00047817"/>
    <w:rsid w:val="00047AF1"/>
    <w:rsid w:val="00051A53"/>
    <w:rsid w:val="0005684A"/>
    <w:rsid w:val="00065242"/>
    <w:rsid w:val="00070961"/>
    <w:rsid w:val="0009333F"/>
    <w:rsid w:val="00094DCF"/>
    <w:rsid w:val="00095F95"/>
    <w:rsid w:val="000A09B5"/>
    <w:rsid w:val="000A7EA6"/>
    <w:rsid w:val="000B15BA"/>
    <w:rsid w:val="000B27F0"/>
    <w:rsid w:val="000B6B31"/>
    <w:rsid w:val="000C5161"/>
    <w:rsid w:val="000D1E6C"/>
    <w:rsid w:val="000F05F2"/>
    <w:rsid w:val="000F6AA8"/>
    <w:rsid w:val="00102D8B"/>
    <w:rsid w:val="0010585F"/>
    <w:rsid w:val="0011458C"/>
    <w:rsid w:val="00123396"/>
    <w:rsid w:val="00124DAC"/>
    <w:rsid w:val="00126395"/>
    <w:rsid w:val="00134C44"/>
    <w:rsid w:val="001355F4"/>
    <w:rsid w:val="00163624"/>
    <w:rsid w:val="00164763"/>
    <w:rsid w:val="00166FAA"/>
    <w:rsid w:val="00174002"/>
    <w:rsid w:val="00177E68"/>
    <w:rsid w:val="0018157E"/>
    <w:rsid w:val="0018342A"/>
    <w:rsid w:val="00191DA7"/>
    <w:rsid w:val="00196AD5"/>
    <w:rsid w:val="001A3C1B"/>
    <w:rsid w:val="001B29A0"/>
    <w:rsid w:val="001B6D96"/>
    <w:rsid w:val="001C0FA0"/>
    <w:rsid w:val="001C2890"/>
    <w:rsid w:val="001C2904"/>
    <w:rsid w:val="001C5833"/>
    <w:rsid w:val="001C75C4"/>
    <w:rsid w:val="001C7C28"/>
    <w:rsid w:val="001F3F04"/>
    <w:rsid w:val="001F525E"/>
    <w:rsid w:val="00211BD1"/>
    <w:rsid w:val="00234B24"/>
    <w:rsid w:val="00237B9C"/>
    <w:rsid w:val="0025576F"/>
    <w:rsid w:val="002619BF"/>
    <w:rsid w:val="0026322A"/>
    <w:rsid w:val="00271646"/>
    <w:rsid w:val="00277D97"/>
    <w:rsid w:val="00284EB9"/>
    <w:rsid w:val="002872D5"/>
    <w:rsid w:val="002940A8"/>
    <w:rsid w:val="002A2DAA"/>
    <w:rsid w:val="002B1083"/>
    <w:rsid w:val="002B3EE2"/>
    <w:rsid w:val="002C38DB"/>
    <w:rsid w:val="002C648A"/>
    <w:rsid w:val="002D12DE"/>
    <w:rsid w:val="002D2CC5"/>
    <w:rsid w:val="002D4480"/>
    <w:rsid w:val="002E035F"/>
    <w:rsid w:val="002E2D91"/>
    <w:rsid w:val="002E5336"/>
    <w:rsid w:val="002E6D1B"/>
    <w:rsid w:val="00300137"/>
    <w:rsid w:val="00304CBA"/>
    <w:rsid w:val="00312F0C"/>
    <w:rsid w:val="00324754"/>
    <w:rsid w:val="00326359"/>
    <w:rsid w:val="00332DA7"/>
    <w:rsid w:val="003345B9"/>
    <w:rsid w:val="0033526E"/>
    <w:rsid w:val="00335B54"/>
    <w:rsid w:val="00336E92"/>
    <w:rsid w:val="003443F0"/>
    <w:rsid w:val="003460F7"/>
    <w:rsid w:val="003465A0"/>
    <w:rsid w:val="00347823"/>
    <w:rsid w:val="003478BB"/>
    <w:rsid w:val="003510BA"/>
    <w:rsid w:val="00355408"/>
    <w:rsid w:val="00364526"/>
    <w:rsid w:val="00375741"/>
    <w:rsid w:val="0037583A"/>
    <w:rsid w:val="00375F5A"/>
    <w:rsid w:val="00375F79"/>
    <w:rsid w:val="00381E1E"/>
    <w:rsid w:val="003841AF"/>
    <w:rsid w:val="003B04B3"/>
    <w:rsid w:val="003C258D"/>
    <w:rsid w:val="003F2031"/>
    <w:rsid w:val="004011AA"/>
    <w:rsid w:val="00402C48"/>
    <w:rsid w:val="0041071E"/>
    <w:rsid w:val="00412CEB"/>
    <w:rsid w:val="004206E7"/>
    <w:rsid w:val="004369D8"/>
    <w:rsid w:val="0043738A"/>
    <w:rsid w:val="00447819"/>
    <w:rsid w:val="004559E4"/>
    <w:rsid w:val="00470001"/>
    <w:rsid w:val="00491109"/>
    <w:rsid w:val="0049514E"/>
    <w:rsid w:val="004A0AA3"/>
    <w:rsid w:val="004B07D8"/>
    <w:rsid w:val="004B1D9B"/>
    <w:rsid w:val="004B7D7C"/>
    <w:rsid w:val="004D046A"/>
    <w:rsid w:val="004E56CD"/>
    <w:rsid w:val="004E671F"/>
    <w:rsid w:val="004F4CCD"/>
    <w:rsid w:val="00502A36"/>
    <w:rsid w:val="00506963"/>
    <w:rsid w:val="0051594E"/>
    <w:rsid w:val="00516675"/>
    <w:rsid w:val="00516C5D"/>
    <w:rsid w:val="0053159C"/>
    <w:rsid w:val="00544CE3"/>
    <w:rsid w:val="00546656"/>
    <w:rsid w:val="00553EFB"/>
    <w:rsid w:val="0056660C"/>
    <w:rsid w:val="00566B1A"/>
    <w:rsid w:val="00567095"/>
    <w:rsid w:val="005802CF"/>
    <w:rsid w:val="00587624"/>
    <w:rsid w:val="0059771F"/>
    <w:rsid w:val="005A2874"/>
    <w:rsid w:val="005A38B1"/>
    <w:rsid w:val="005A3F2F"/>
    <w:rsid w:val="005B4F22"/>
    <w:rsid w:val="005C0E37"/>
    <w:rsid w:val="005C0F78"/>
    <w:rsid w:val="005C103B"/>
    <w:rsid w:val="005C5678"/>
    <w:rsid w:val="005F04FF"/>
    <w:rsid w:val="005F20A1"/>
    <w:rsid w:val="006022C0"/>
    <w:rsid w:val="0060642D"/>
    <w:rsid w:val="006100D5"/>
    <w:rsid w:val="0065242D"/>
    <w:rsid w:val="00667558"/>
    <w:rsid w:val="00680EAF"/>
    <w:rsid w:val="006847C0"/>
    <w:rsid w:val="00694996"/>
    <w:rsid w:val="006970CB"/>
    <w:rsid w:val="006A553F"/>
    <w:rsid w:val="006A7579"/>
    <w:rsid w:val="006B5F81"/>
    <w:rsid w:val="006C1AE4"/>
    <w:rsid w:val="006F0012"/>
    <w:rsid w:val="006F02AB"/>
    <w:rsid w:val="006F15B9"/>
    <w:rsid w:val="006F30F4"/>
    <w:rsid w:val="006F3310"/>
    <w:rsid w:val="00702EF3"/>
    <w:rsid w:val="00712616"/>
    <w:rsid w:val="007171E3"/>
    <w:rsid w:val="0072027E"/>
    <w:rsid w:val="00742EE7"/>
    <w:rsid w:val="007442E9"/>
    <w:rsid w:val="00752965"/>
    <w:rsid w:val="00753FFF"/>
    <w:rsid w:val="0076207A"/>
    <w:rsid w:val="00790FBF"/>
    <w:rsid w:val="00795BC9"/>
    <w:rsid w:val="007A286B"/>
    <w:rsid w:val="007A2C4C"/>
    <w:rsid w:val="007B1AEA"/>
    <w:rsid w:val="007B3EC4"/>
    <w:rsid w:val="007C0217"/>
    <w:rsid w:val="007D39DF"/>
    <w:rsid w:val="007D3B7D"/>
    <w:rsid w:val="007D68A5"/>
    <w:rsid w:val="007E5860"/>
    <w:rsid w:val="007E6845"/>
    <w:rsid w:val="007F7DF4"/>
    <w:rsid w:val="00804D52"/>
    <w:rsid w:val="00821DBA"/>
    <w:rsid w:val="008223F1"/>
    <w:rsid w:val="008225FA"/>
    <w:rsid w:val="00864D18"/>
    <w:rsid w:val="008770C6"/>
    <w:rsid w:val="0088541C"/>
    <w:rsid w:val="0089792D"/>
    <w:rsid w:val="008A1258"/>
    <w:rsid w:val="008C1F77"/>
    <w:rsid w:val="008E04D5"/>
    <w:rsid w:val="008F1C3F"/>
    <w:rsid w:val="00904567"/>
    <w:rsid w:val="00907625"/>
    <w:rsid w:val="009326D3"/>
    <w:rsid w:val="009357B9"/>
    <w:rsid w:val="00941686"/>
    <w:rsid w:val="0095090C"/>
    <w:rsid w:val="0095188B"/>
    <w:rsid w:val="009622F9"/>
    <w:rsid w:val="00982167"/>
    <w:rsid w:val="009901CA"/>
    <w:rsid w:val="00993F95"/>
    <w:rsid w:val="009A109A"/>
    <w:rsid w:val="009A12DC"/>
    <w:rsid w:val="009A3F45"/>
    <w:rsid w:val="009B00B9"/>
    <w:rsid w:val="009B65AD"/>
    <w:rsid w:val="009D0E37"/>
    <w:rsid w:val="009E37FB"/>
    <w:rsid w:val="009E7F31"/>
    <w:rsid w:val="009F04E6"/>
    <w:rsid w:val="009F229F"/>
    <w:rsid w:val="009F3368"/>
    <w:rsid w:val="009F439A"/>
    <w:rsid w:val="009F7779"/>
    <w:rsid w:val="00A011DA"/>
    <w:rsid w:val="00A047BD"/>
    <w:rsid w:val="00A07AB0"/>
    <w:rsid w:val="00A26C07"/>
    <w:rsid w:val="00A3714B"/>
    <w:rsid w:val="00A41014"/>
    <w:rsid w:val="00A47E2B"/>
    <w:rsid w:val="00A51310"/>
    <w:rsid w:val="00A52687"/>
    <w:rsid w:val="00A61734"/>
    <w:rsid w:val="00A73B58"/>
    <w:rsid w:val="00A75F70"/>
    <w:rsid w:val="00A92E90"/>
    <w:rsid w:val="00AA3B78"/>
    <w:rsid w:val="00AA784F"/>
    <w:rsid w:val="00AB6935"/>
    <w:rsid w:val="00AC087C"/>
    <w:rsid w:val="00AD18F0"/>
    <w:rsid w:val="00AD4563"/>
    <w:rsid w:val="00AE7895"/>
    <w:rsid w:val="00AF3C5C"/>
    <w:rsid w:val="00B00ABC"/>
    <w:rsid w:val="00B076F2"/>
    <w:rsid w:val="00B12656"/>
    <w:rsid w:val="00B248E8"/>
    <w:rsid w:val="00B37999"/>
    <w:rsid w:val="00B52178"/>
    <w:rsid w:val="00B564B1"/>
    <w:rsid w:val="00B57FFC"/>
    <w:rsid w:val="00B60E58"/>
    <w:rsid w:val="00B711C0"/>
    <w:rsid w:val="00B76CC8"/>
    <w:rsid w:val="00B8689B"/>
    <w:rsid w:val="00B91252"/>
    <w:rsid w:val="00BA5447"/>
    <w:rsid w:val="00BA7294"/>
    <w:rsid w:val="00BB333D"/>
    <w:rsid w:val="00BC5602"/>
    <w:rsid w:val="00BC58FE"/>
    <w:rsid w:val="00BD6FCC"/>
    <w:rsid w:val="00BD7BA3"/>
    <w:rsid w:val="00BE0CB6"/>
    <w:rsid w:val="00BE16E3"/>
    <w:rsid w:val="00BF21B4"/>
    <w:rsid w:val="00BF22DA"/>
    <w:rsid w:val="00C00C0E"/>
    <w:rsid w:val="00C03C6B"/>
    <w:rsid w:val="00C04105"/>
    <w:rsid w:val="00C053DD"/>
    <w:rsid w:val="00C1159F"/>
    <w:rsid w:val="00C16506"/>
    <w:rsid w:val="00C27133"/>
    <w:rsid w:val="00C34BBA"/>
    <w:rsid w:val="00C412E3"/>
    <w:rsid w:val="00C5017E"/>
    <w:rsid w:val="00C516AD"/>
    <w:rsid w:val="00C544AC"/>
    <w:rsid w:val="00C62243"/>
    <w:rsid w:val="00C6348C"/>
    <w:rsid w:val="00C659A0"/>
    <w:rsid w:val="00C70115"/>
    <w:rsid w:val="00C71EB7"/>
    <w:rsid w:val="00C86E84"/>
    <w:rsid w:val="00C97989"/>
    <w:rsid w:val="00CA019D"/>
    <w:rsid w:val="00CA1C66"/>
    <w:rsid w:val="00CA7EE0"/>
    <w:rsid w:val="00CB4C77"/>
    <w:rsid w:val="00CC0C81"/>
    <w:rsid w:val="00CC6823"/>
    <w:rsid w:val="00CF0003"/>
    <w:rsid w:val="00CF6AEA"/>
    <w:rsid w:val="00D02044"/>
    <w:rsid w:val="00D03FE7"/>
    <w:rsid w:val="00D07393"/>
    <w:rsid w:val="00D127CC"/>
    <w:rsid w:val="00D12A54"/>
    <w:rsid w:val="00D26A55"/>
    <w:rsid w:val="00D324B9"/>
    <w:rsid w:val="00D4533D"/>
    <w:rsid w:val="00D4668E"/>
    <w:rsid w:val="00D54806"/>
    <w:rsid w:val="00D554AE"/>
    <w:rsid w:val="00D74907"/>
    <w:rsid w:val="00D90397"/>
    <w:rsid w:val="00D9551C"/>
    <w:rsid w:val="00DA20CF"/>
    <w:rsid w:val="00DA2162"/>
    <w:rsid w:val="00DD045D"/>
    <w:rsid w:val="00DE52A4"/>
    <w:rsid w:val="00DE7039"/>
    <w:rsid w:val="00DF0CAA"/>
    <w:rsid w:val="00DF16F5"/>
    <w:rsid w:val="00E1367A"/>
    <w:rsid w:val="00E2380B"/>
    <w:rsid w:val="00E2437B"/>
    <w:rsid w:val="00E27933"/>
    <w:rsid w:val="00E33DAA"/>
    <w:rsid w:val="00E43936"/>
    <w:rsid w:val="00E45692"/>
    <w:rsid w:val="00E85469"/>
    <w:rsid w:val="00E8599E"/>
    <w:rsid w:val="00E967A4"/>
    <w:rsid w:val="00E96D92"/>
    <w:rsid w:val="00EA4033"/>
    <w:rsid w:val="00EB15EA"/>
    <w:rsid w:val="00EB39BD"/>
    <w:rsid w:val="00EC0DFB"/>
    <w:rsid w:val="00ED0A0B"/>
    <w:rsid w:val="00ED1B71"/>
    <w:rsid w:val="00ED7CD6"/>
    <w:rsid w:val="00ED7E08"/>
    <w:rsid w:val="00EF076F"/>
    <w:rsid w:val="00EF6147"/>
    <w:rsid w:val="00F060F5"/>
    <w:rsid w:val="00F1038E"/>
    <w:rsid w:val="00F11676"/>
    <w:rsid w:val="00F16067"/>
    <w:rsid w:val="00F72CD5"/>
    <w:rsid w:val="00F73563"/>
    <w:rsid w:val="00F821DE"/>
    <w:rsid w:val="00FA0E1F"/>
    <w:rsid w:val="00FA56F5"/>
    <w:rsid w:val="00FA780C"/>
    <w:rsid w:val="00FA799F"/>
    <w:rsid w:val="00FB44D6"/>
    <w:rsid w:val="00FB4876"/>
    <w:rsid w:val="00FB4B7E"/>
    <w:rsid w:val="00FD19DD"/>
    <w:rsid w:val="00FD2A65"/>
    <w:rsid w:val="00FD79C7"/>
    <w:rsid w:val="00FF6A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BF48C76"/>
  <w15:chartTrackingRefBased/>
  <w15:docId w15:val="{BDA0308F-D4C5-480B-B6B5-203A08ED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A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44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4480"/>
  </w:style>
  <w:style w:type="paragraph" w:styleId="AltBilgi">
    <w:name w:val="footer"/>
    <w:basedOn w:val="Normal"/>
    <w:link w:val="AltBilgiChar"/>
    <w:uiPriority w:val="99"/>
    <w:unhideWhenUsed/>
    <w:rsid w:val="002D44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4480"/>
  </w:style>
  <w:style w:type="paragraph" w:styleId="ListeParagraf">
    <w:name w:val="List Paragraph"/>
    <w:basedOn w:val="Normal"/>
    <w:uiPriority w:val="34"/>
    <w:qFormat/>
    <w:rsid w:val="00753FFF"/>
    <w:pPr>
      <w:ind w:left="720"/>
      <w:contextualSpacing/>
    </w:pPr>
  </w:style>
  <w:style w:type="character" w:styleId="AklamaBavurusu">
    <w:name w:val="annotation reference"/>
    <w:basedOn w:val="VarsaylanParagrafYazTipi"/>
    <w:uiPriority w:val="99"/>
    <w:semiHidden/>
    <w:unhideWhenUsed/>
    <w:rsid w:val="00E967A4"/>
    <w:rPr>
      <w:sz w:val="16"/>
      <w:szCs w:val="16"/>
    </w:rPr>
  </w:style>
  <w:style w:type="paragraph" w:styleId="AklamaMetni">
    <w:name w:val="annotation text"/>
    <w:basedOn w:val="Normal"/>
    <w:link w:val="AklamaMetniChar"/>
    <w:uiPriority w:val="99"/>
    <w:semiHidden/>
    <w:unhideWhenUsed/>
    <w:rsid w:val="00E967A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967A4"/>
    <w:rPr>
      <w:sz w:val="20"/>
      <w:szCs w:val="20"/>
    </w:rPr>
  </w:style>
  <w:style w:type="paragraph" w:styleId="AklamaKonusu">
    <w:name w:val="annotation subject"/>
    <w:basedOn w:val="AklamaMetni"/>
    <w:next w:val="AklamaMetni"/>
    <w:link w:val="AklamaKonusuChar"/>
    <w:uiPriority w:val="99"/>
    <w:semiHidden/>
    <w:unhideWhenUsed/>
    <w:rsid w:val="00E967A4"/>
    <w:rPr>
      <w:b/>
      <w:bCs/>
    </w:rPr>
  </w:style>
  <w:style w:type="character" w:customStyle="1" w:styleId="AklamaKonusuChar">
    <w:name w:val="Açıklama Konusu Char"/>
    <w:basedOn w:val="AklamaMetniChar"/>
    <w:link w:val="AklamaKonusu"/>
    <w:uiPriority w:val="99"/>
    <w:semiHidden/>
    <w:rsid w:val="00E967A4"/>
    <w:rPr>
      <w:b/>
      <w:bCs/>
      <w:sz w:val="20"/>
      <w:szCs w:val="20"/>
    </w:rPr>
  </w:style>
  <w:style w:type="paragraph" w:styleId="BalonMetni">
    <w:name w:val="Balloon Text"/>
    <w:basedOn w:val="Normal"/>
    <w:link w:val="BalonMetniChar"/>
    <w:uiPriority w:val="99"/>
    <w:semiHidden/>
    <w:unhideWhenUsed/>
    <w:rsid w:val="00E967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67A4"/>
    <w:rPr>
      <w:rFonts w:ascii="Segoe UI" w:hAnsi="Segoe UI" w:cs="Segoe UI"/>
      <w:sz w:val="18"/>
      <w:szCs w:val="18"/>
    </w:rPr>
  </w:style>
  <w:style w:type="table" w:styleId="TabloKlavuzu">
    <w:name w:val="Table Grid"/>
    <w:basedOn w:val="NormalTablo"/>
    <w:uiPriority w:val="39"/>
    <w:rsid w:val="007D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1">
    <w:name w:val="Grid Table 4 Accent 1"/>
    <w:basedOn w:val="NormalTablo"/>
    <w:uiPriority w:val="49"/>
    <w:rsid w:val="0060642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ralkYok">
    <w:name w:val="No Spacing"/>
    <w:link w:val="AralkYokChar"/>
    <w:uiPriority w:val="1"/>
    <w:qFormat/>
    <w:rsid w:val="00516C5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16C5D"/>
    <w:rPr>
      <w:rFonts w:eastAsiaTheme="minorEastAsia"/>
      <w:lang w:eastAsia="tr-TR"/>
    </w:rPr>
  </w:style>
  <w:style w:type="table" w:customStyle="1" w:styleId="TabloKlavuzu1">
    <w:name w:val="Tablo Kılavuzu1"/>
    <w:basedOn w:val="NormalTablo"/>
    <w:next w:val="TabloKlavuzu"/>
    <w:uiPriority w:val="39"/>
    <w:rsid w:val="00312F0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74CD7D59F24BAC960837AEE6E4D85F"/>
        <w:category>
          <w:name w:val="Genel"/>
          <w:gallery w:val="placeholder"/>
        </w:category>
        <w:types>
          <w:type w:val="bbPlcHdr"/>
        </w:types>
        <w:behaviors>
          <w:behavior w:val="content"/>
        </w:behaviors>
        <w:guid w:val="{30266F19-70BF-4BD0-91BF-5CB95809DC35}"/>
      </w:docPartPr>
      <w:docPartBody>
        <w:p w:rsidR="0017428A" w:rsidRDefault="0021555F" w:rsidP="0021555F">
          <w:pPr>
            <w:pStyle w:val="9374CD7D59F24BAC960837AEE6E4D85F"/>
          </w:pPr>
          <w:r>
            <w:rPr>
              <w:caps/>
              <w:color w:val="FFFFFF" w:themeColor="background1"/>
              <w:sz w:val="18"/>
              <w:szCs w:val="18"/>
            </w:rPr>
            <w:t>[Yazar adı]</w:t>
          </w:r>
        </w:p>
      </w:docPartBody>
    </w:docPart>
    <w:docPart>
      <w:docPartPr>
        <w:name w:val="9C2DD1E99E5C4566B30F4DBC7F3C08B7"/>
        <w:category>
          <w:name w:val="Genel"/>
          <w:gallery w:val="placeholder"/>
        </w:category>
        <w:types>
          <w:type w:val="bbPlcHdr"/>
        </w:types>
        <w:behaviors>
          <w:behavior w:val="content"/>
        </w:behaviors>
        <w:guid w:val="{0E36B4A1-8A3B-4116-9826-B6A21BC09B22}"/>
      </w:docPartPr>
      <w:docPartBody>
        <w:p w:rsidR="0017428A" w:rsidRDefault="0021555F" w:rsidP="0021555F">
          <w:pPr>
            <w:pStyle w:val="9C2DD1E99E5C4566B30F4DBC7F3C08B7"/>
          </w:pPr>
          <w:r>
            <w:rPr>
              <w:caps/>
              <w:color w:val="FFFFFF" w:themeColor="background1"/>
              <w:sz w:val="18"/>
              <w:szCs w:val="18"/>
            </w:rPr>
            <w:t>[Yazar adı]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7A8"/>
    <w:rsid w:val="0004257E"/>
    <w:rsid w:val="0017428A"/>
    <w:rsid w:val="0021555F"/>
    <w:rsid w:val="0023310D"/>
    <w:rsid w:val="003C1A67"/>
    <w:rsid w:val="004667A8"/>
    <w:rsid w:val="004F6575"/>
    <w:rsid w:val="00567292"/>
    <w:rsid w:val="005B7136"/>
    <w:rsid w:val="005D601A"/>
    <w:rsid w:val="006235BC"/>
    <w:rsid w:val="00715079"/>
    <w:rsid w:val="008A33A4"/>
    <w:rsid w:val="008A5844"/>
    <w:rsid w:val="008A670D"/>
    <w:rsid w:val="00915BFC"/>
    <w:rsid w:val="0094648F"/>
    <w:rsid w:val="009B1531"/>
    <w:rsid w:val="009B2517"/>
    <w:rsid w:val="009F7FED"/>
    <w:rsid w:val="00A800E3"/>
    <w:rsid w:val="00BB599C"/>
    <w:rsid w:val="00BC499E"/>
    <w:rsid w:val="00C26863"/>
    <w:rsid w:val="00C4477E"/>
    <w:rsid w:val="00C96826"/>
    <w:rsid w:val="00CA4A06"/>
    <w:rsid w:val="00CF5D31"/>
    <w:rsid w:val="00D45888"/>
    <w:rsid w:val="00D531B9"/>
    <w:rsid w:val="00DC1B4D"/>
    <w:rsid w:val="00E358BB"/>
    <w:rsid w:val="00EA791B"/>
    <w:rsid w:val="00EF567A"/>
    <w:rsid w:val="00F763F8"/>
    <w:rsid w:val="00FA017B"/>
    <w:rsid w:val="00FF61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667A8"/>
    <w:rPr>
      <w:color w:val="808080"/>
    </w:rPr>
  </w:style>
  <w:style w:type="paragraph" w:customStyle="1" w:styleId="9374CD7D59F24BAC960837AEE6E4D85F">
    <w:name w:val="9374CD7D59F24BAC960837AEE6E4D85F"/>
    <w:rsid w:val="0021555F"/>
  </w:style>
  <w:style w:type="paragraph" w:customStyle="1" w:styleId="9C2DD1E99E5C4566B30F4DBC7F3C08B7">
    <w:name w:val="9C2DD1E99E5C4566B30F4DBC7F3C08B7"/>
    <w:rsid w:val="00215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43A2BE-2C6C-449A-9338-0CFEB88D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5414</Words>
  <Characters>30862</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BRİM İÇ DEĞERLENDİRME RAPORU/ 2023</vt:lpstr>
    </vt:vector>
  </TitlesOfParts>
  <Company>NouS/TncTR</Company>
  <LinksUpToDate>false</LinksUpToDate>
  <CharactersWithSpaces>36204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BRİM İÇ DEĞERLENDİRME RAPORU/ 2023</dc:title>
  <dc:subject/>
  <dc:creator>BİRİM İÇ DEĞERLENDİRME RAPORU (2023)                                           ArDAHAN ÜNİVERSİTESİ</dc:creator>
  <cp:keywords/>
  <dc:description/>
  <cp:lastModifiedBy>Erman Kaçar</cp:lastModifiedBy>
  <cp:revision>5</cp:revision>
  <cp:lastPrinted>2023-01-04T11:19:00Z</cp:lastPrinted>
  <dcterms:created xsi:type="dcterms:W3CDTF">2024-02-21T10:06:00Z</dcterms:created>
  <dcterms:modified xsi:type="dcterms:W3CDTF">2024-02-21T10:15:00Z</dcterms:modified>
</cp:coreProperties>
</file>